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6B47A" w14:textId="1388A710" w:rsidR="00B43670" w:rsidRPr="002D53C4" w:rsidRDefault="00B43670" w:rsidP="00B43670">
      <w:pPr>
        <w:jc w:val="left"/>
        <w:rPr>
          <w:rFonts w:cs="Arial"/>
          <w:b/>
          <w:bCs/>
        </w:rPr>
      </w:pPr>
      <w:r>
        <w:rPr>
          <w:rFonts w:cs="Arial"/>
          <w:b/>
          <w:bCs/>
        </w:rPr>
        <w:t>1</w:t>
      </w:r>
      <w:r>
        <w:rPr>
          <w:rFonts w:cs="Arial"/>
          <w:b/>
          <w:bCs/>
        </w:rPr>
        <w:t>9</w:t>
      </w:r>
      <w:r>
        <w:rPr>
          <w:rFonts w:cs="Arial"/>
          <w:b/>
          <w:bCs/>
        </w:rPr>
        <w:t xml:space="preserve"> October 2026</w:t>
      </w:r>
    </w:p>
    <w:p w14:paraId="4F66530F" w14:textId="77777777" w:rsidR="00B43670" w:rsidRPr="002D53C4" w:rsidRDefault="00B43670" w:rsidP="00B43670">
      <w:pPr>
        <w:jc w:val="left"/>
        <w:rPr>
          <w:rFonts w:cs="Arial"/>
          <w:b/>
          <w:bCs/>
        </w:rPr>
      </w:pPr>
    </w:p>
    <w:p w14:paraId="238D3CC5" w14:textId="77777777" w:rsidR="00B43670" w:rsidRPr="002D53C4" w:rsidRDefault="00B43670" w:rsidP="00B43670">
      <w:pPr>
        <w:jc w:val="center"/>
        <w:rPr>
          <w:rFonts w:cs="Arial"/>
          <w:b/>
          <w:bCs/>
        </w:rPr>
      </w:pPr>
      <w:r>
        <w:rPr>
          <w:rFonts w:cs="Arial"/>
          <w:b/>
          <w:bCs/>
        </w:rPr>
        <w:t>XP Factory plc (AIM: XPF)</w:t>
      </w:r>
    </w:p>
    <w:p w14:paraId="7C610EA1" w14:textId="77777777" w:rsidR="00B43670" w:rsidRPr="002D53C4" w:rsidRDefault="00B43670" w:rsidP="00B43670">
      <w:pPr>
        <w:jc w:val="center"/>
        <w:rPr>
          <w:rFonts w:cs="Arial"/>
          <w:b/>
          <w:bCs/>
        </w:rPr>
      </w:pPr>
    </w:p>
    <w:p w14:paraId="327B381E" w14:textId="77777777" w:rsidR="00B43670" w:rsidRPr="002D53C4" w:rsidRDefault="00B43670" w:rsidP="00B43670">
      <w:pPr>
        <w:jc w:val="center"/>
        <w:rPr>
          <w:rFonts w:cs="Arial"/>
          <w:b/>
          <w:bCs/>
        </w:rPr>
      </w:pPr>
      <w:r>
        <w:rPr>
          <w:rFonts w:cs="Arial"/>
          <w:b/>
          <w:bCs/>
        </w:rPr>
        <w:t>(“XP Factory” or the “Company”)</w:t>
      </w:r>
    </w:p>
    <w:p w14:paraId="3C2493AA" w14:textId="77777777" w:rsidR="00B43670" w:rsidRPr="002D53C4" w:rsidRDefault="00B43670" w:rsidP="00B43670">
      <w:pPr>
        <w:jc w:val="center"/>
        <w:rPr>
          <w:rFonts w:cs="Arial"/>
          <w:b/>
          <w:bCs/>
        </w:rPr>
      </w:pPr>
    </w:p>
    <w:p w14:paraId="6241C682" w14:textId="77777777" w:rsidR="00B43670" w:rsidRPr="002D53C4" w:rsidRDefault="00B43670" w:rsidP="00B43670">
      <w:pPr>
        <w:jc w:val="center"/>
        <w:rPr>
          <w:rFonts w:cs="Arial"/>
          <w:b/>
          <w:bCs/>
        </w:rPr>
      </w:pPr>
      <w:r>
        <w:rPr>
          <w:rFonts w:cs="Arial"/>
          <w:b/>
          <w:bCs/>
        </w:rPr>
        <w:t>Director/PDMR Shareholding – The XP Factory plc Share Incentive Plan (the “SIP”)</w:t>
      </w:r>
    </w:p>
    <w:p w14:paraId="10695CB2" w14:textId="77777777" w:rsidR="00B43670" w:rsidRPr="002D53C4" w:rsidRDefault="00B43670" w:rsidP="00B43670">
      <w:pPr>
        <w:jc w:val="left"/>
        <w:rPr>
          <w:rFonts w:cs="Arial"/>
          <w:b/>
          <w:bCs/>
        </w:rPr>
      </w:pPr>
    </w:p>
    <w:p w14:paraId="3515C89F" w14:textId="77777777" w:rsidR="00B43670" w:rsidRDefault="00B43670" w:rsidP="00B43670">
      <w:pPr>
        <w:spacing w:after="270"/>
        <w:rPr>
          <w:rFonts w:cs="Arial"/>
          <w:color w:val="212721"/>
          <w:lang w:eastAsia="en-GB"/>
        </w:rPr>
      </w:pPr>
      <w:r>
        <w:rPr>
          <w:rFonts w:cs="Arial"/>
          <w:color w:val="212721"/>
          <w:lang w:eastAsia="en-GB"/>
        </w:rPr>
        <w:t>As previously announced on 5 February 2021, the SIP is a tax-advantaged all-employee share scheme under which eligible participating employees of XP Factory can elect to purchase ordinary shares of 1.25p each in the Company (“</w:t>
      </w:r>
      <w:r>
        <w:rPr>
          <w:rFonts w:cs="Arial"/>
          <w:b/>
          <w:color w:val="212721"/>
          <w:lang w:eastAsia="en-GB"/>
        </w:rPr>
        <w:t>Ordinary Shares</w:t>
      </w:r>
      <w:r>
        <w:rPr>
          <w:rFonts w:cs="Arial"/>
          <w:color w:val="212721"/>
          <w:lang w:eastAsia="en-GB"/>
        </w:rPr>
        <w:t>”) via the SIP trustee using monthly salary deductions. Ordinary Shares acquired in this manner are referred to as “Partnership Shares” and, for each Partnership Share purchased, participants are awarded one further Ordinary Share, known as a “Matching Share”, at nil cost.</w:t>
      </w:r>
    </w:p>
    <w:p w14:paraId="1FBE38D5" w14:textId="77777777" w:rsidR="00B43670" w:rsidRDefault="00B43670" w:rsidP="00B43670">
      <w:pPr>
        <w:spacing w:after="270"/>
        <w:rPr>
          <w:rFonts w:cs="Arial"/>
          <w:color w:val="212721"/>
          <w:lang w:eastAsia="en-GB"/>
        </w:rPr>
      </w:pPr>
      <w:r>
        <w:rPr>
          <w:rFonts w:cs="Arial"/>
          <w:color w:val="212721"/>
          <w:lang w:eastAsia="en-GB"/>
        </w:rPr>
        <w:t xml:space="preserve">On 14 October 2026, XP Factory received notification from MUFG Group, the trustee of the SIP, that, on 12 October 2026, it purchased an aggregate of 5,001 Partnership Shares in the market at a price of </w:t>
      </w:r>
      <w:r w:rsidRPr="003116E9">
        <w:rPr>
          <w:rFonts w:cs="Arial"/>
          <w:color w:val="212721"/>
          <w:lang w:eastAsia="en-GB"/>
        </w:rPr>
        <w:t>15</w:t>
      </w:r>
      <w:r>
        <w:rPr>
          <w:rFonts w:cs="Arial"/>
          <w:color w:val="212721"/>
          <w:lang w:eastAsia="en-GB"/>
        </w:rPr>
        <w:t xml:space="preserve"> pence per share on behalf of those Directors / PDMRs set out in the table below.  At the same time, these individuals were also awarded (for no consideration) their corresponding Matching Shares.</w:t>
      </w:r>
    </w:p>
    <w:tbl>
      <w:tblPr>
        <w:tblStyle w:val="TableGrid"/>
        <w:tblW w:w="0" w:type="auto"/>
        <w:tblLook w:val="04A0" w:firstRow="1" w:lastRow="0" w:firstColumn="1" w:lastColumn="0" w:noHBand="0" w:noVBand="1"/>
      </w:tblPr>
      <w:tblGrid>
        <w:gridCol w:w="1874"/>
        <w:gridCol w:w="1807"/>
        <w:gridCol w:w="1843"/>
        <w:gridCol w:w="1913"/>
        <w:gridCol w:w="1718"/>
      </w:tblGrid>
      <w:tr w:rsidR="00B43670" w14:paraId="36B5F094" w14:textId="77777777" w:rsidTr="007D1A90">
        <w:trPr>
          <w:trHeight w:val="753"/>
        </w:trPr>
        <w:tc>
          <w:tcPr>
            <w:tcW w:w="1874" w:type="dxa"/>
            <w:vMerge w:val="restart"/>
            <w:vAlign w:val="center"/>
          </w:tcPr>
          <w:p w14:paraId="5F96F847" w14:textId="77777777" w:rsidR="00B43670" w:rsidRPr="00CF7CBA" w:rsidRDefault="00B43670" w:rsidP="007D1A90">
            <w:pPr>
              <w:spacing w:before="120" w:after="120"/>
              <w:jc w:val="center"/>
              <w:rPr>
                <w:rFonts w:cs="Arial"/>
                <w:b/>
                <w:color w:val="212721"/>
              </w:rPr>
            </w:pPr>
            <w:r>
              <w:rPr>
                <w:rFonts w:cs="Arial"/>
                <w:b/>
                <w:color w:val="212721"/>
              </w:rPr>
              <w:t>Director / PDMR</w:t>
            </w:r>
          </w:p>
        </w:tc>
        <w:tc>
          <w:tcPr>
            <w:tcW w:w="1807" w:type="dxa"/>
            <w:vMerge w:val="restart"/>
            <w:vAlign w:val="center"/>
          </w:tcPr>
          <w:p w14:paraId="3DBF9EC6" w14:textId="77777777" w:rsidR="00B43670" w:rsidRPr="00CF7CBA" w:rsidRDefault="00B43670" w:rsidP="007D1A90">
            <w:pPr>
              <w:spacing w:before="120" w:after="120"/>
              <w:jc w:val="center"/>
              <w:rPr>
                <w:rFonts w:cs="Arial"/>
                <w:b/>
                <w:color w:val="212721"/>
              </w:rPr>
            </w:pPr>
            <w:r>
              <w:rPr>
                <w:rFonts w:cs="Arial"/>
                <w:b/>
                <w:color w:val="212721"/>
              </w:rPr>
              <w:t>Number of Partnership Shares acquired under the SIP on 12 October 2026</w:t>
            </w:r>
          </w:p>
        </w:tc>
        <w:tc>
          <w:tcPr>
            <w:tcW w:w="1843" w:type="dxa"/>
            <w:vMerge w:val="restart"/>
            <w:vAlign w:val="center"/>
          </w:tcPr>
          <w:p w14:paraId="7B3AE9BE" w14:textId="77777777" w:rsidR="00B43670" w:rsidRPr="00CF7CBA" w:rsidRDefault="00B43670" w:rsidP="007D1A90">
            <w:pPr>
              <w:spacing w:before="120" w:after="120"/>
              <w:jc w:val="center"/>
              <w:rPr>
                <w:rFonts w:cs="Arial"/>
                <w:b/>
                <w:color w:val="212721"/>
              </w:rPr>
            </w:pPr>
            <w:r>
              <w:rPr>
                <w:rFonts w:cs="Arial"/>
                <w:b/>
                <w:color w:val="212721"/>
              </w:rPr>
              <w:t>Number of Matching Shares acquired under the SIP on 12 October 2026</w:t>
            </w:r>
          </w:p>
        </w:tc>
        <w:tc>
          <w:tcPr>
            <w:tcW w:w="3631" w:type="dxa"/>
            <w:gridSpan w:val="2"/>
          </w:tcPr>
          <w:p w14:paraId="1E2619BC" w14:textId="77777777" w:rsidR="00B43670" w:rsidRPr="00CF7CBA" w:rsidRDefault="00B43670" w:rsidP="007D1A90">
            <w:pPr>
              <w:spacing w:before="120" w:after="120"/>
              <w:jc w:val="center"/>
              <w:rPr>
                <w:rFonts w:cs="Arial"/>
                <w:b/>
                <w:color w:val="212721"/>
              </w:rPr>
            </w:pPr>
            <w:r>
              <w:rPr>
                <w:rFonts w:cs="Arial"/>
                <w:b/>
                <w:color w:val="212721"/>
              </w:rPr>
              <w:t>Total beneficial holding of Ordinary Shares following these acquisitions</w:t>
            </w:r>
          </w:p>
        </w:tc>
      </w:tr>
      <w:tr w:rsidR="00B43670" w14:paraId="525F8106" w14:textId="77777777" w:rsidTr="007D1A90">
        <w:trPr>
          <w:trHeight w:val="1078"/>
        </w:trPr>
        <w:tc>
          <w:tcPr>
            <w:tcW w:w="1874" w:type="dxa"/>
            <w:vMerge/>
            <w:vAlign w:val="center"/>
          </w:tcPr>
          <w:p w14:paraId="7CDB28D7" w14:textId="77777777" w:rsidR="00B43670" w:rsidRPr="00CF7CBA" w:rsidRDefault="00B43670" w:rsidP="007D1A90">
            <w:pPr>
              <w:spacing w:before="120" w:after="120"/>
              <w:jc w:val="center"/>
              <w:rPr>
                <w:rFonts w:cs="Arial"/>
                <w:b/>
                <w:color w:val="212721"/>
              </w:rPr>
            </w:pPr>
          </w:p>
        </w:tc>
        <w:tc>
          <w:tcPr>
            <w:tcW w:w="1807" w:type="dxa"/>
            <w:vMerge/>
            <w:vAlign w:val="center"/>
          </w:tcPr>
          <w:p w14:paraId="7EBAC074" w14:textId="77777777" w:rsidR="00B43670" w:rsidRPr="00CF7CBA" w:rsidRDefault="00B43670" w:rsidP="007D1A90">
            <w:pPr>
              <w:spacing w:before="120" w:after="120"/>
              <w:jc w:val="center"/>
              <w:rPr>
                <w:rFonts w:cs="Arial"/>
                <w:b/>
                <w:color w:val="212721"/>
              </w:rPr>
            </w:pPr>
          </w:p>
        </w:tc>
        <w:tc>
          <w:tcPr>
            <w:tcW w:w="1843" w:type="dxa"/>
            <w:vMerge/>
            <w:vAlign w:val="center"/>
          </w:tcPr>
          <w:p w14:paraId="5D762830" w14:textId="77777777" w:rsidR="00B43670" w:rsidRPr="00CF7CBA" w:rsidRDefault="00B43670" w:rsidP="007D1A90">
            <w:pPr>
              <w:spacing w:before="120" w:after="120"/>
              <w:jc w:val="center"/>
              <w:rPr>
                <w:rFonts w:cs="Arial"/>
                <w:b/>
                <w:color w:val="212721"/>
              </w:rPr>
            </w:pPr>
          </w:p>
        </w:tc>
        <w:tc>
          <w:tcPr>
            <w:tcW w:w="1913" w:type="dxa"/>
          </w:tcPr>
          <w:p w14:paraId="18F091A1" w14:textId="77777777" w:rsidR="00B43670" w:rsidRPr="00CF7CBA" w:rsidRDefault="00B43670" w:rsidP="007D1A90">
            <w:pPr>
              <w:spacing w:before="120" w:after="120"/>
              <w:jc w:val="center"/>
              <w:rPr>
                <w:rFonts w:cs="Arial"/>
                <w:b/>
                <w:color w:val="212721"/>
              </w:rPr>
            </w:pPr>
            <w:r>
              <w:rPr>
                <w:rFonts w:cs="Arial"/>
                <w:b/>
                <w:color w:val="212721"/>
              </w:rPr>
              <w:t>No. of Ordinary Shares</w:t>
            </w:r>
          </w:p>
        </w:tc>
        <w:tc>
          <w:tcPr>
            <w:tcW w:w="1718" w:type="dxa"/>
          </w:tcPr>
          <w:p w14:paraId="600F9F4F" w14:textId="77777777" w:rsidR="00B43670" w:rsidRPr="00CF7CBA" w:rsidRDefault="00B43670" w:rsidP="007D1A90">
            <w:pPr>
              <w:spacing w:before="120" w:after="120"/>
              <w:jc w:val="center"/>
              <w:rPr>
                <w:rFonts w:cs="Arial"/>
                <w:b/>
                <w:color w:val="212721"/>
              </w:rPr>
            </w:pPr>
            <w:r>
              <w:rPr>
                <w:rFonts w:cs="Arial"/>
                <w:b/>
                <w:color w:val="212721"/>
              </w:rPr>
              <w:t>Approximate % of Company’s issued share capital</w:t>
            </w:r>
          </w:p>
        </w:tc>
      </w:tr>
      <w:tr w:rsidR="00B43670" w14:paraId="4E4E8C86" w14:textId="77777777" w:rsidTr="007D1A90">
        <w:trPr>
          <w:trHeight w:val="764"/>
        </w:trPr>
        <w:tc>
          <w:tcPr>
            <w:tcW w:w="1874" w:type="dxa"/>
            <w:vAlign w:val="center"/>
          </w:tcPr>
          <w:p w14:paraId="34E5AF87" w14:textId="77777777" w:rsidR="00B43670" w:rsidRDefault="00B43670" w:rsidP="007D1A90">
            <w:pPr>
              <w:spacing w:before="120" w:after="120"/>
              <w:jc w:val="center"/>
              <w:rPr>
                <w:rFonts w:cs="Arial"/>
                <w:color w:val="212721"/>
              </w:rPr>
            </w:pPr>
            <w:r>
              <w:rPr>
                <w:rFonts w:cs="Arial"/>
                <w:color w:val="212721"/>
              </w:rPr>
              <w:t>Richard Harpham</w:t>
            </w:r>
          </w:p>
        </w:tc>
        <w:tc>
          <w:tcPr>
            <w:tcW w:w="1807" w:type="dxa"/>
            <w:vAlign w:val="center"/>
          </w:tcPr>
          <w:p w14:paraId="6A8B9A8B" w14:textId="77777777" w:rsidR="00B43670" w:rsidRPr="00F777AE" w:rsidRDefault="00B43670" w:rsidP="007D1A90">
            <w:pPr>
              <w:spacing w:before="120" w:after="120"/>
              <w:jc w:val="center"/>
              <w:rPr>
                <w:rFonts w:cs="Arial"/>
                <w:color w:val="212721"/>
                <w:highlight w:val="yellow"/>
              </w:rPr>
            </w:pPr>
            <w:r>
              <w:rPr>
                <w:rFonts w:cs="Arial"/>
                <w:color w:val="212721"/>
              </w:rPr>
              <w:t>1,000</w:t>
            </w:r>
          </w:p>
        </w:tc>
        <w:tc>
          <w:tcPr>
            <w:tcW w:w="1843" w:type="dxa"/>
            <w:vAlign w:val="center"/>
          </w:tcPr>
          <w:p w14:paraId="08B4B1CC" w14:textId="77777777" w:rsidR="00B43670" w:rsidRPr="00F777AE" w:rsidRDefault="00B43670" w:rsidP="007D1A90">
            <w:pPr>
              <w:spacing w:before="120" w:after="120"/>
              <w:jc w:val="center"/>
              <w:rPr>
                <w:rFonts w:cs="Arial"/>
                <w:color w:val="212721"/>
                <w:highlight w:val="yellow"/>
              </w:rPr>
            </w:pPr>
            <w:r>
              <w:rPr>
                <w:rFonts w:cs="Arial"/>
                <w:color w:val="212721"/>
              </w:rPr>
              <w:t>1,000</w:t>
            </w:r>
          </w:p>
        </w:tc>
        <w:tc>
          <w:tcPr>
            <w:tcW w:w="1913" w:type="dxa"/>
            <w:vAlign w:val="center"/>
          </w:tcPr>
          <w:p w14:paraId="171596C9" w14:textId="77777777" w:rsidR="00B43670" w:rsidRPr="003116E9" w:rsidRDefault="00B43670" w:rsidP="007D1A90">
            <w:pPr>
              <w:spacing w:before="120" w:after="120"/>
              <w:jc w:val="center"/>
              <w:rPr>
                <w:rFonts w:cs="Arial"/>
                <w:color w:val="212721"/>
              </w:rPr>
            </w:pPr>
            <w:r w:rsidRPr="003116E9">
              <w:rPr>
                <w:rFonts w:cs="Arial"/>
                <w:color w:val="212721"/>
              </w:rPr>
              <w:t>995,064</w:t>
            </w:r>
          </w:p>
        </w:tc>
        <w:tc>
          <w:tcPr>
            <w:tcW w:w="1718" w:type="dxa"/>
            <w:vAlign w:val="center"/>
          </w:tcPr>
          <w:p w14:paraId="32464EEC" w14:textId="77777777" w:rsidR="00B43670" w:rsidRPr="003116E9" w:rsidRDefault="00B43670" w:rsidP="007D1A90">
            <w:pPr>
              <w:spacing w:before="120" w:after="120"/>
              <w:jc w:val="center"/>
              <w:rPr>
                <w:rFonts w:cs="Arial"/>
                <w:color w:val="212721"/>
              </w:rPr>
            </w:pPr>
            <w:r w:rsidRPr="003116E9">
              <w:rPr>
                <w:rFonts w:cs="Arial"/>
                <w:color w:val="212721"/>
              </w:rPr>
              <w:t>0.57%</w:t>
            </w:r>
          </w:p>
        </w:tc>
      </w:tr>
      <w:tr w:rsidR="00B43670" w14:paraId="1AC2C971" w14:textId="77777777" w:rsidTr="007D1A90">
        <w:trPr>
          <w:trHeight w:val="764"/>
        </w:trPr>
        <w:tc>
          <w:tcPr>
            <w:tcW w:w="1874" w:type="dxa"/>
            <w:vAlign w:val="center"/>
          </w:tcPr>
          <w:p w14:paraId="3671D3E3" w14:textId="77777777" w:rsidR="00B43670" w:rsidRDefault="00B43670" w:rsidP="007D1A90">
            <w:pPr>
              <w:spacing w:before="120" w:after="120"/>
              <w:jc w:val="center"/>
              <w:rPr>
                <w:rFonts w:cs="Arial"/>
                <w:color w:val="212721"/>
              </w:rPr>
            </w:pPr>
            <w:r>
              <w:rPr>
                <w:rFonts w:cs="Arial"/>
                <w:color w:val="212721"/>
              </w:rPr>
              <w:t>Andrew Jacobs</w:t>
            </w:r>
          </w:p>
        </w:tc>
        <w:tc>
          <w:tcPr>
            <w:tcW w:w="1807" w:type="dxa"/>
            <w:vAlign w:val="center"/>
          </w:tcPr>
          <w:p w14:paraId="47DA71D3" w14:textId="77777777" w:rsidR="00B43670" w:rsidRPr="00F777AE" w:rsidRDefault="00B43670" w:rsidP="007D1A90">
            <w:pPr>
              <w:spacing w:before="120" w:after="120"/>
              <w:jc w:val="center"/>
              <w:rPr>
                <w:rFonts w:cs="Arial"/>
                <w:color w:val="212721"/>
                <w:highlight w:val="yellow"/>
              </w:rPr>
            </w:pPr>
            <w:r>
              <w:rPr>
                <w:rFonts w:cs="Arial"/>
                <w:color w:val="212721"/>
              </w:rPr>
              <w:t>1,000</w:t>
            </w:r>
          </w:p>
        </w:tc>
        <w:tc>
          <w:tcPr>
            <w:tcW w:w="1843" w:type="dxa"/>
            <w:vAlign w:val="center"/>
          </w:tcPr>
          <w:p w14:paraId="224D74A2" w14:textId="77777777" w:rsidR="00B43670" w:rsidRPr="00F777AE" w:rsidRDefault="00B43670" w:rsidP="007D1A90">
            <w:pPr>
              <w:spacing w:before="120" w:after="120"/>
              <w:jc w:val="center"/>
              <w:rPr>
                <w:rFonts w:cs="Arial"/>
                <w:color w:val="212721"/>
                <w:highlight w:val="yellow"/>
              </w:rPr>
            </w:pPr>
            <w:r>
              <w:rPr>
                <w:rFonts w:cs="Arial"/>
                <w:color w:val="212721"/>
              </w:rPr>
              <w:t>1,000</w:t>
            </w:r>
          </w:p>
        </w:tc>
        <w:tc>
          <w:tcPr>
            <w:tcW w:w="1913" w:type="dxa"/>
            <w:vAlign w:val="center"/>
          </w:tcPr>
          <w:p w14:paraId="1080418C" w14:textId="77777777" w:rsidR="00B43670" w:rsidRPr="003116E9" w:rsidRDefault="00B43670" w:rsidP="007D1A90">
            <w:pPr>
              <w:spacing w:before="120" w:after="120"/>
              <w:jc w:val="center"/>
              <w:rPr>
                <w:rFonts w:cs="Arial"/>
                <w:color w:val="212721"/>
              </w:rPr>
            </w:pPr>
            <w:r w:rsidRPr="003116E9">
              <w:rPr>
                <w:rFonts w:cs="Arial"/>
                <w:color w:val="212721"/>
              </w:rPr>
              <w:t>1,393,247</w:t>
            </w:r>
          </w:p>
        </w:tc>
        <w:tc>
          <w:tcPr>
            <w:tcW w:w="1718" w:type="dxa"/>
            <w:vAlign w:val="center"/>
          </w:tcPr>
          <w:p w14:paraId="235F5168" w14:textId="77777777" w:rsidR="00B43670" w:rsidRPr="003116E9" w:rsidRDefault="00B43670" w:rsidP="007D1A90">
            <w:pPr>
              <w:spacing w:before="120" w:after="120"/>
              <w:jc w:val="center"/>
              <w:rPr>
                <w:rFonts w:cs="Arial"/>
                <w:color w:val="212721"/>
              </w:rPr>
            </w:pPr>
            <w:r w:rsidRPr="003116E9">
              <w:rPr>
                <w:rFonts w:cs="Arial"/>
                <w:color w:val="212721"/>
              </w:rPr>
              <w:t>0.79%</w:t>
            </w:r>
          </w:p>
        </w:tc>
      </w:tr>
      <w:tr w:rsidR="00B43670" w14:paraId="59F69C3B" w14:textId="77777777" w:rsidTr="007D1A90">
        <w:trPr>
          <w:trHeight w:val="764"/>
        </w:trPr>
        <w:tc>
          <w:tcPr>
            <w:tcW w:w="1874" w:type="dxa"/>
            <w:vAlign w:val="center"/>
          </w:tcPr>
          <w:p w14:paraId="3DB6B28B" w14:textId="77777777" w:rsidR="00B43670" w:rsidRDefault="00B43670" w:rsidP="007D1A90">
            <w:pPr>
              <w:spacing w:before="120" w:after="120"/>
              <w:jc w:val="center"/>
              <w:rPr>
                <w:rFonts w:cs="Arial"/>
                <w:color w:val="212721"/>
              </w:rPr>
            </w:pPr>
            <w:r>
              <w:rPr>
                <w:rFonts w:cs="Arial"/>
                <w:color w:val="212721"/>
              </w:rPr>
              <w:t>Sarah Lloyd-Baker</w:t>
            </w:r>
          </w:p>
        </w:tc>
        <w:tc>
          <w:tcPr>
            <w:tcW w:w="1807" w:type="dxa"/>
            <w:vAlign w:val="center"/>
          </w:tcPr>
          <w:p w14:paraId="24EC44B5" w14:textId="77777777" w:rsidR="00B43670" w:rsidRPr="00F777AE" w:rsidRDefault="00B43670" w:rsidP="007D1A90">
            <w:pPr>
              <w:spacing w:before="120" w:after="120"/>
              <w:jc w:val="center"/>
              <w:rPr>
                <w:rFonts w:cs="Arial"/>
                <w:color w:val="212721"/>
                <w:highlight w:val="yellow"/>
              </w:rPr>
            </w:pPr>
            <w:r>
              <w:rPr>
                <w:rFonts w:cs="Arial"/>
                <w:color w:val="212721"/>
              </w:rPr>
              <w:t>1,000</w:t>
            </w:r>
          </w:p>
        </w:tc>
        <w:tc>
          <w:tcPr>
            <w:tcW w:w="1843" w:type="dxa"/>
            <w:vAlign w:val="center"/>
          </w:tcPr>
          <w:p w14:paraId="17148ECD" w14:textId="77777777" w:rsidR="00B43670" w:rsidRPr="00F777AE" w:rsidRDefault="00B43670" w:rsidP="007D1A90">
            <w:pPr>
              <w:spacing w:before="120" w:after="120"/>
              <w:jc w:val="center"/>
              <w:rPr>
                <w:rFonts w:cs="Arial"/>
                <w:color w:val="212721"/>
                <w:highlight w:val="yellow"/>
              </w:rPr>
            </w:pPr>
            <w:r>
              <w:rPr>
                <w:rFonts w:cs="Arial"/>
                <w:color w:val="212721"/>
              </w:rPr>
              <w:t>1,000</w:t>
            </w:r>
          </w:p>
        </w:tc>
        <w:tc>
          <w:tcPr>
            <w:tcW w:w="1913" w:type="dxa"/>
            <w:vAlign w:val="center"/>
          </w:tcPr>
          <w:p w14:paraId="0AB7070C" w14:textId="77777777" w:rsidR="00B43670" w:rsidRPr="003116E9" w:rsidRDefault="00B43670" w:rsidP="007D1A90">
            <w:pPr>
              <w:spacing w:before="120" w:after="120"/>
              <w:jc w:val="center"/>
              <w:rPr>
                <w:rFonts w:cs="Arial"/>
                <w:color w:val="212721"/>
              </w:rPr>
            </w:pPr>
            <w:r w:rsidRPr="003116E9">
              <w:rPr>
                <w:rFonts w:cs="Arial"/>
                <w:color w:val="212721"/>
              </w:rPr>
              <w:t>225,345</w:t>
            </w:r>
          </w:p>
        </w:tc>
        <w:tc>
          <w:tcPr>
            <w:tcW w:w="1718" w:type="dxa"/>
            <w:vAlign w:val="center"/>
          </w:tcPr>
          <w:p w14:paraId="2A961028" w14:textId="77777777" w:rsidR="00B43670" w:rsidRPr="003116E9" w:rsidRDefault="00B43670" w:rsidP="007D1A90">
            <w:pPr>
              <w:spacing w:before="120" w:after="120"/>
              <w:jc w:val="center"/>
              <w:rPr>
                <w:rFonts w:cs="Arial"/>
                <w:color w:val="212721"/>
              </w:rPr>
            </w:pPr>
            <w:r w:rsidRPr="003116E9">
              <w:rPr>
                <w:rFonts w:cs="Arial"/>
                <w:color w:val="212721"/>
              </w:rPr>
              <w:t>0.13%</w:t>
            </w:r>
          </w:p>
        </w:tc>
      </w:tr>
      <w:tr w:rsidR="00B43670" w14:paraId="27F2F060" w14:textId="77777777" w:rsidTr="007D1A90">
        <w:trPr>
          <w:trHeight w:val="764"/>
        </w:trPr>
        <w:tc>
          <w:tcPr>
            <w:tcW w:w="1874" w:type="dxa"/>
            <w:vAlign w:val="center"/>
          </w:tcPr>
          <w:p w14:paraId="64D46B22" w14:textId="77777777" w:rsidR="00B43670" w:rsidRDefault="00B43670" w:rsidP="007D1A90">
            <w:pPr>
              <w:spacing w:before="120" w:after="120"/>
              <w:jc w:val="center"/>
              <w:rPr>
                <w:rFonts w:cs="Arial"/>
                <w:color w:val="212721"/>
              </w:rPr>
            </w:pPr>
            <w:r>
              <w:rPr>
                <w:rFonts w:cs="Arial"/>
                <w:color w:val="212721"/>
              </w:rPr>
              <w:t>Joanne Briscoe Brown</w:t>
            </w:r>
          </w:p>
        </w:tc>
        <w:tc>
          <w:tcPr>
            <w:tcW w:w="1807" w:type="dxa"/>
            <w:vAlign w:val="center"/>
          </w:tcPr>
          <w:p w14:paraId="441EE02D" w14:textId="77777777" w:rsidR="00B43670" w:rsidRPr="00F777AE" w:rsidRDefault="00B43670" w:rsidP="007D1A90">
            <w:pPr>
              <w:spacing w:before="120" w:after="120"/>
              <w:jc w:val="center"/>
              <w:rPr>
                <w:rFonts w:cs="Arial"/>
                <w:color w:val="212721"/>
                <w:highlight w:val="yellow"/>
              </w:rPr>
            </w:pPr>
            <w:r>
              <w:rPr>
                <w:rFonts w:cs="Arial"/>
                <w:color w:val="212721"/>
              </w:rPr>
              <w:t>1,000</w:t>
            </w:r>
          </w:p>
        </w:tc>
        <w:tc>
          <w:tcPr>
            <w:tcW w:w="1843" w:type="dxa"/>
            <w:vAlign w:val="center"/>
          </w:tcPr>
          <w:p w14:paraId="6F8AFC9B" w14:textId="77777777" w:rsidR="00B43670" w:rsidRPr="00F777AE" w:rsidRDefault="00B43670" w:rsidP="007D1A90">
            <w:pPr>
              <w:spacing w:before="120" w:after="120"/>
              <w:jc w:val="center"/>
              <w:rPr>
                <w:rFonts w:cs="Arial"/>
                <w:color w:val="212721"/>
                <w:highlight w:val="yellow"/>
              </w:rPr>
            </w:pPr>
            <w:r>
              <w:rPr>
                <w:rFonts w:cs="Arial"/>
                <w:color w:val="212721"/>
              </w:rPr>
              <w:t>1,000</w:t>
            </w:r>
          </w:p>
        </w:tc>
        <w:tc>
          <w:tcPr>
            <w:tcW w:w="1913" w:type="dxa"/>
            <w:vAlign w:val="center"/>
          </w:tcPr>
          <w:p w14:paraId="4209B37B" w14:textId="77777777" w:rsidR="00B43670" w:rsidRPr="003116E9" w:rsidRDefault="00B43670" w:rsidP="007D1A90">
            <w:pPr>
              <w:spacing w:before="120" w:after="120"/>
              <w:jc w:val="center"/>
              <w:rPr>
                <w:rFonts w:cs="Arial"/>
                <w:color w:val="212721"/>
              </w:rPr>
            </w:pPr>
            <w:r w:rsidRPr="003116E9">
              <w:rPr>
                <w:rFonts w:cs="Arial"/>
                <w:color w:val="212721"/>
              </w:rPr>
              <w:t>99,078</w:t>
            </w:r>
          </w:p>
        </w:tc>
        <w:tc>
          <w:tcPr>
            <w:tcW w:w="1718" w:type="dxa"/>
            <w:vAlign w:val="center"/>
          </w:tcPr>
          <w:p w14:paraId="09374230" w14:textId="77777777" w:rsidR="00B43670" w:rsidRPr="003116E9" w:rsidRDefault="00B43670" w:rsidP="007D1A90">
            <w:pPr>
              <w:spacing w:before="120" w:after="120"/>
              <w:jc w:val="center"/>
              <w:rPr>
                <w:rFonts w:cs="Arial"/>
                <w:color w:val="212721"/>
              </w:rPr>
            </w:pPr>
            <w:r w:rsidRPr="003116E9">
              <w:rPr>
                <w:rFonts w:cs="Arial"/>
                <w:color w:val="212721"/>
              </w:rPr>
              <w:t>0.06%</w:t>
            </w:r>
          </w:p>
        </w:tc>
      </w:tr>
      <w:tr w:rsidR="00B43670" w14:paraId="351DD116" w14:textId="77777777" w:rsidTr="007D1A90">
        <w:trPr>
          <w:trHeight w:val="764"/>
        </w:trPr>
        <w:tc>
          <w:tcPr>
            <w:tcW w:w="1874" w:type="dxa"/>
            <w:vAlign w:val="center"/>
          </w:tcPr>
          <w:p w14:paraId="2DFC4A8C" w14:textId="77777777" w:rsidR="00B43670" w:rsidRDefault="00B43670" w:rsidP="007D1A90">
            <w:pPr>
              <w:spacing w:before="120" w:after="120"/>
              <w:jc w:val="center"/>
              <w:rPr>
                <w:rFonts w:cs="Arial"/>
                <w:color w:val="212721"/>
              </w:rPr>
            </w:pPr>
            <w:r>
              <w:rPr>
                <w:rFonts w:cs="Arial"/>
                <w:color w:val="212721"/>
              </w:rPr>
              <w:t>Dominic Richards</w:t>
            </w:r>
          </w:p>
        </w:tc>
        <w:tc>
          <w:tcPr>
            <w:tcW w:w="1807" w:type="dxa"/>
            <w:vAlign w:val="center"/>
          </w:tcPr>
          <w:p w14:paraId="42C4B520" w14:textId="77777777" w:rsidR="00B43670" w:rsidRPr="00F777AE" w:rsidRDefault="00B43670" w:rsidP="007D1A90">
            <w:pPr>
              <w:spacing w:before="120" w:after="120"/>
              <w:jc w:val="center"/>
              <w:rPr>
                <w:rFonts w:cs="Arial"/>
                <w:color w:val="212721"/>
                <w:highlight w:val="yellow"/>
              </w:rPr>
            </w:pPr>
            <w:r>
              <w:rPr>
                <w:rFonts w:cs="Arial"/>
                <w:color w:val="212721"/>
              </w:rPr>
              <w:t>1,001</w:t>
            </w:r>
          </w:p>
        </w:tc>
        <w:tc>
          <w:tcPr>
            <w:tcW w:w="1843" w:type="dxa"/>
            <w:vAlign w:val="center"/>
          </w:tcPr>
          <w:p w14:paraId="0F65656B" w14:textId="77777777" w:rsidR="00B43670" w:rsidRPr="00F777AE" w:rsidRDefault="00B43670" w:rsidP="007D1A90">
            <w:pPr>
              <w:spacing w:before="120" w:after="120"/>
              <w:jc w:val="center"/>
              <w:rPr>
                <w:rFonts w:cs="Arial"/>
                <w:color w:val="212721"/>
                <w:highlight w:val="yellow"/>
              </w:rPr>
            </w:pPr>
            <w:r>
              <w:rPr>
                <w:rFonts w:cs="Arial"/>
                <w:color w:val="212721"/>
              </w:rPr>
              <w:t>1,001</w:t>
            </w:r>
          </w:p>
        </w:tc>
        <w:tc>
          <w:tcPr>
            <w:tcW w:w="1913" w:type="dxa"/>
            <w:vAlign w:val="center"/>
          </w:tcPr>
          <w:p w14:paraId="3FF076B7" w14:textId="77777777" w:rsidR="00B43670" w:rsidRPr="003116E9" w:rsidRDefault="00B43670" w:rsidP="007D1A90">
            <w:pPr>
              <w:spacing w:before="120" w:after="120"/>
              <w:jc w:val="center"/>
              <w:rPr>
                <w:rFonts w:cs="Arial"/>
                <w:color w:val="212721"/>
              </w:rPr>
            </w:pPr>
            <w:r w:rsidRPr="003116E9">
              <w:rPr>
                <w:rFonts w:cs="Arial"/>
                <w:color w:val="212721"/>
              </w:rPr>
              <w:t>72,136</w:t>
            </w:r>
          </w:p>
        </w:tc>
        <w:tc>
          <w:tcPr>
            <w:tcW w:w="1718" w:type="dxa"/>
            <w:vAlign w:val="center"/>
          </w:tcPr>
          <w:p w14:paraId="070710D8" w14:textId="77777777" w:rsidR="00B43670" w:rsidRPr="003116E9" w:rsidRDefault="00B43670" w:rsidP="007D1A90">
            <w:pPr>
              <w:spacing w:before="120" w:after="120"/>
              <w:jc w:val="center"/>
              <w:rPr>
                <w:rFonts w:cs="Arial"/>
                <w:color w:val="212721"/>
              </w:rPr>
            </w:pPr>
            <w:r w:rsidRPr="003116E9">
              <w:rPr>
                <w:rFonts w:cs="Arial"/>
                <w:color w:val="212721"/>
              </w:rPr>
              <w:t>0.04%</w:t>
            </w:r>
          </w:p>
        </w:tc>
      </w:tr>
    </w:tbl>
    <w:p w14:paraId="53EB0FAF" w14:textId="77777777" w:rsidR="00B43670" w:rsidRDefault="00B43670" w:rsidP="00B43670">
      <w:pPr>
        <w:spacing w:after="270"/>
        <w:rPr>
          <w:rFonts w:cs="Arial"/>
          <w:color w:val="212721"/>
          <w:lang w:eastAsia="en-GB"/>
        </w:rPr>
      </w:pPr>
    </w:p>
    <w:p w14:paraId="7BC58C7B" w14:textId="77777777" w:rsidR="00B43670" w:rsidRDefault="00B43670" w:rsidP="00B43670">
      <w:pPr>
        <w:spacing w:after="270"/>
        <w:rPr>
          <w:rFonts w:cs="Arial"/>
          <w:color w:val="212721"/>
          <w:lang w:eastAsia="en-GB"/>
        </w:rPr>
      </w:pPr>
      <w:r>
        <w:rPr>
          <w:rFonts w:cs="Arial"/>
          <w:color w:val="212721"/>
          <w:lang w:eastAsia="en-GB"/>
        </w:rPr>
        <w:t>The following notifications are intended to satisfy the Company's obligations under Article 19(3) of EU Regulation No 596/2014 (the Market Abuse Regulation).</w:t>
      </w:r>
    </w:p>
    <w:tbl>
      <w:tblPr>
        <w:tblW w:w="9211" w:type="dxa"/>
        <w:tblLayout w:type="fixed"/>
        <w:tblCellMar>
          <w:left w:w="0" w:type="dxa"/>
          <w:right w:w="0" w:type="dxa"/>
        </w:tblCellMar>
        <w:tblLook w:val="0000" w:firstRow="0" w:lastRow="0" w:firstColumn="0" w:lastColumn="0" w:noHBand="0" w:noVBand="0"/>
      </w:tblPr>
      <w:tblGrid>
        <w:gridCol w:w="506"/>
        <w:gridCol w:w="2175"/>
        <w:gridCol w:w="6530"/>
      </w:tblGrid>
      <w:tr w:rsidR="00B43670" w:rsidRPr="00E95233" w14:paraId="5E91EBF7"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64AB37B4"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1</w:t>
            </w:r>
          </w:p>
        </w:tc>
        <w:tc>
          <w:tcPr>
            <w:tcW w:w="8705" w:type="dxa"/>
            <w:gridSpan w:val="2"/>
            <w:tcBorders>
              <w:top w:val="single" w:sz="4" w:space="0" w:color="000000"/>
              <w:left w:val="single" w:sz="4" w:space="0" w:color="000000"/>
              <w:bottom w:val="single" w:sz="4" w:space="0" w:color="000000"/>
              <w:right w:val="nil"/>
            </w:tcBorders>
            <w:vAlign w:val="center"/>
          </w:tcPr>
          <w:p w14:paraId="1784D952"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b/>
              </w:rPr>
            </w:pPr>
            <w:r>
              <w:rPr>
                <w:b/>
              </w:rPr>
              <w:t>Details of the person discharging managerial responsibilities/person closely associated</w:t>
            </w:r>
          </w:p>
        </w:tc>
      </w:tr>
      <w:tr w:rsidR="00B43670" w:rsidRPr="00E95233" w14:paraId="2CFAE3C8"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1F164005"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bottom w:val="single" w:sz="4" w:space="0" w:color="000000"/>
              <w:right w:val="single" w:sz="4" w:space="0" w:color="000000"/>
            </w:tcBorders>
            <w:vAlign w:val="center"/>
          </w:tcPr>
          <w:p w14:paraId="33A2B8C3"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Name</w:t>
            </w:r>
          </w:p>
        </w:tc>
        <w:tc>
          <w:tcPr>
            <w:tcW w:w="6530" w:type="dxa"/>
            <w:tcBorders>
              <w:top w:val="single" w:sz="4" w:space="0" w:color="000000"/>
              <w:left w:val="single" w:sz="4" w:space="0" w:color="000000"/>
              <w:bottom w:val="single" w:sz="4" w:space="0" w:color="000000"/>
              <w:right w:val="nil"/>
            </w:tcBorders>
            <w:vAlign w:val="center"/>
          </w:tcPr>
          <w:p w14:paraId="0496EC7B"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Richard Harpham</w:t>
            </w:r>
          </w:p>
        </w:tc>
      </w:tr>
      <w:tr w:rsidR="00B43670" w:rsidRPr="00E95233" w14:paraId="33CA199C"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300132DE"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2</w:t>
            </w:r>
          </w:p>
        </w:tc>
        <w:tc>
          <w:tcPr>
            <w:tcW w:w="8705" w:type="dxa"/>
            <w:gridSpan w:val="2"/>
            <w:tcBorders>
              <w:top w:val="single" w:sz="4" w:space="0" w:color="000000"/>
              <w:left w:val="single" w:sz="4" w:space="0" w:color="000000"/>
              <w:bottom w:val="single" w:sz="4" w:space="0" w:color="000000"/>
              <w:right w:val="nil"/>
            </w:tcBorders>
            <w:vAlign w:val="center"/>
          </w:tcPr>
          <w:p w14:paraId="390945DE"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Reason for the notification</w:t>
            </w:r>
          </w:p>
        </w:tc>
      </w:tr>
      <w:tr w:rsidR="00B43670" w:rsidRPr="00E95233" w14:paraId="182D96E0"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6B4545D8"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bottom w:val="single" w:sz="4" w:space="0" w:color="000000"/>
              <w:right w:val="single" w:sz="4" w:space="0" w:color="000000"/>
            </w:tcBorders>
            <w:vAlign w:val="center"/>
          </w:tcPr>
          <w:p w14:paraId="39BADD99" w14:textId="77777777" w:rsidR="00B43670"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Position/status</w:t>
            </w:r>
          </w:p>
          <w:p w14:paraId="732D8967" w14:textId="77777777" w:rsidR="000356E4" w:rsidRPr="000356E4" w:rsidRDefault="000356E4" w:rsidP="000356E4">
            <w:pPr>
              <w:rPr>
                <w:rFonts w:eastAsiaTheme="minorEastAsia" w:cs="Arial"/>
              </w:rPr>
            </w:pPr>
          </w:p>
          <w:p w14:paraId="5B9556F2" w14:textId="77777777" w:rsidR="000356E4" w:rsidRPr="000356E4" w:rsidRDefault="000356E4" w:rsidP="000356E4">
            <w:pPr>
              <w:rPr>
                <w:rFonts w:eastAsiaTheme="minorEastAsia" w:cs="Arial"/>
              </w:rPr>
            </w:pPr>
          </w:p>
        </w:tc>
        <w:tc>
          <w:tcPr>
            <w:tcW w:w="6530" w:type="dxa"/>
            <w:tcBorders>
              <w:top w:val="single" w:sz="4" w:space="0" w:color="000000"/>
              <w:left w:val="single" w:sz="4" w:space="0" w:color="000000"/>
              <w:bottom w:val="single" w:sz="4" w:space="0" w:color="000000"/>
              <w:right w:val="nil"/>
            </w:tcBorders>
            <w:vAlign w:val="center"/>
          </w:tcPr>
          <w:p w14:paraId="0B3555EA"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Director, Chief Executive Officer</w:t>
            </w:r>
          </w:p>
        </w:tc>
      </w:tr>
      <w:tr w:rsidR="00B43670" w:rsidRPr="00E95233" w14:paraId="3C293FFB"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2801D0F0"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lastRenderedPageBreak/>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68B95E8D" w14:textId="77777777" w:rsidR="00B43670" w:rsidRPr="00E95233" w:rsidRDefault="00B43670" w:rsidP="007D1A90">
            <w:pPr>
              <w:widowControl w:val="0"/>
              <w:kinsoku w:val="0"/>
              <w:overflowPunct w:val="0"/>
              <w:autoSpaceDE w:val="0"/>
              <w:autoSpaceDN w:val="0"/>
              <w:adjustRightInd w:val="0"/>
              <w:spacing w:before="60" w:after="60"/>
              <w:ind w:left="84" w:right="662"/>
              <w:jc w:val="left"/>
              <w:rPr>
                <w:rFonts w:eastAsiaTheme="minorEastAsia" w:cs="Arial"/>
              </w:rPr>
            </w:pPr>
            <w:r>
              <w:rPr>
                <w:rFonts w:eastAsiaTheme="minorEastAsia" w:cs="Arial"/>
              </w:rPr>
              <w:t>Initial</w:t>
            </w:r>
            <w:r>
              <w:rPr>
                <w:rFonts w:eastAsiaTheme="minorEastAsia" w:cs="Arial"/>
                <w:spacing w:val="-15"/>
              </w:rPr>
              <w:t xml:space="preserve"> </w:t>
            </w:r>
            <w:r>
              <w:rPr>
                <w:rFonts w:eastAsiaTheme="minorEastAsia" w:cs="Arial"/>
              </w:rPr>
              <w:t>notification/ Amendment</w:t>
            </w:r>
          </w:p>
        </w:tc>
        <w:tc>
          <w:tcPr>
            <w:tcW w:w="6530" w:type="dxa"/>
            <w:tcBorders>
              <w:top w:val="single" w:sz="4" w:space="0" w:color="000000"/>
              <w:left w:val="single" w:sz="4" w:space="0" w:color="000000"/>
              <w:bottom w:val="single" w:sz="4" w:space="0" w:color="000000"/>
              <w:right w:val="nil"/>
            </w:tcBorders>
            <w:vAlign w:val="center"/>
          </w:tcPr>
          <w:p w14:paraId="2A6D3F7C"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Initial Notification</w:t>
            </w:r>
          </w:p>
        </w:tc>
      </w:tr>
      <w:tr w:rsidR="00B43670" w:rsidRPr="00E95233" w14:paraId="58CF4C92"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1588420C"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3</w:t>
            </w:r>
          </w:p>
        </w:tc>
        <w:tc>
          <w:tcPr>
            <w:tcW w:w="8705" w:type="dxa"/>
            <w:gridSpan w:val="2"/>
            <w:tcBorders>
              <w:top w:val="single" w:sz="4" w:space="0" w:color="000000"/>
              <w:left w:val="single" w:sz="4" w:space="0" w:color="000000"/>
              <w:bottom w:val="single" w:sz="4" w:space="0" w:color="000000"/>
              <w:right w:val="nil"/>
            </w:tcBorders>
            <w:vAlign w:val="center"/>
          </w:tcPr>
          <w:p w14:paraId="275A933D"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Details of the issuer, emission allowance market participant, auction platform, auctioneer or auction monitor</w:t>
            </w:r>
          </w:p>
        </w:tc>
      </w:tr>
      <w:tr w:rsidR="00B43670" w:rsidRPr="00E95233" w14:paraId="42768168"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23B96CD6"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bottom w:val="single" w:sz="4" w:space="0" w:color="000000"/>
              <w:right w:val="single" w:sz="4" w:space="0" w:color="000000"/>
            </w:tcBorders>
            <w:vAlign w:val="center"/>
          </w:tcPr>
          <w:p w14:paraId="1B910185"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Name</w:t>
            </w:r>
          </w:p>
        </w:tc>
        <w:tc>
          <w:tcPr>
            <w:tcW w:w="6530" w:type="dxa"/>
            <w:tcBorders>
              <w:top w:val="single" w:sz="4" w:space="0" w:color="000000"/>
              <w:left w:val="single" w:sz="4" w:space="0" w:color="000000"/>
              <w:bottom w:val="single" w:sz="4" w:space="0" w:color="000000"/>
              <w:right w:val="nil"/>
            </w:tcBorders>
            <w:vAlign w:val="center"/>
          </w:tcPr>
          <w:p w14:paraId="24F41280"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XP Factory plc</w:t>
            </w:r>
          </w:p>
        </w:tc>
      </w:tr>
      <w:tr w:rsidR="00B43670" w:rsidRPr="00E95233" w14:paraId="5C64A755"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574F4281"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16B732E5"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LEI</w:t>
            </w:r>
          </w:p>
        </w:tc>
        <w:tc>
          <w:tcPr>
            <w:tcW w:w="6530" w:type="dxa"/>
            <w:tcBorders>
              <w:top w:val="single" w:sz="4" w:space="0" w:color="000000"/>
              <w:left w:val="single" w:sz="4" w:space="0" w:color="000000"/>
              <w:bottom w:val="single" w:sz="4" w:space="0" w:color="000000"/>
              <w:right w:val="nil"/>
            </w:tcBorders>
            <w:vAlign w:val="center"/>
          </w:tcPr>
          <w:p w14:paraId="0D28417A" w14:textId="77777777" w:rsidR="00B43670" w:rsidRPr="00E95233" w:rsidRDefault="00B43670" w:rsidP="007D1A90">
            <w:pPr>
              <w:ind w:left="154"/>
              <w:rPr>
                <w:rFonts w:cs="Arial"/>
                <w:sz w:val="16"/>
                <w:szCs w:val="16"/>
                <w:lang w:val="en-US"/>
              </w:rPr>
            </w:pPr>
            <w:r>
              <w:rPr>
                <w:rStyle w:val="bi"/>
                <w:rFonts w:cs="Arial"/>
                <w:color w:val="212721"/>
              </w:rPr>
              <w:t>213800CMIYV5Q38P2487</w:t>
            </w:r>
          </w:p>
        </w:tc>
      </w:tr>
      <w:tr w:rsidR="00B43670" w:rsidRPr="00E95233" w14:paraId="3B7C5EEC"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1C7442B2"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4</w:t>
            </w:r>
          </w:p>
        </w:tc>
        <w:tc>
          <w:tcPr>
            <w:tcW w:w="8705" w:type="dxa"/>
            <w:gridSpan w:val="2"/>
            <w:tcBorders>
              <w:top w:val="single" w:sz="4" w:space="0" w:color="000000"/>
              <w:left w:val="single" w:sz="4" w:space="0" w:color="000000"/>
              <w:bottom w:val="single" w:sz="4" w:space="0" w:color="000000"/>
              <w:right w:val="nil"/>
            </w:tcBorders>
            <w:vAlign w:val="center"/>
          </w:tcPr>
          <w:p w14:paraId="332F5FD6"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Details of the transaction(s): section to be repeated for (</w:t>
            </w:r>
            <w:proofErr w:type="spellStart"/>
            <w:r>
              <w:rPr>
                <w:b/>
              </w:rPr>
              <w:t>i</w:t>
            </w:r>
            <w:proofErr w:type="spellEnd"/>
            <w:r>
              <w:rPr>
                <w:b/>
              </w:rPr>
              <w:t>) each type of instrument; (ii) each type of transaction; (iii) each date; and (iv) each place where transactions have been conducted</w:t>
            </w:r>
          </w:p>
        </w:tc>
      </w:tr>
      <w:tr w:rsidR="00B43670" w:rsidRPr="00E95233" w14:paraId="6D38B538" w14:textId="77777777" w:rsidTr="007D1A90">
        <w:trPr>
          <w:cantSplit/>
          <w:trHeight w:val="1002"/>
        </w:trPr>
        <w:tc>
          <w:tcPr>
            <w:tcW w:w="506" w:type="dxa"/>
            <w:vMerge w:val="restart"/>
            <w:tcBorders>
              <w:top w:val="single" w:sz="4" w:space="0" w:color="000000"/>
              <w:left w:val="nil"/>
              <w:right w:val="single" w:sz="4" w:space="0" w:color="000000"/>
            </w:tcBorders>
            <w:vAlign w:val="center"/>
          </w:tcPr>
          <w:p w14:paraId="2D5256D5"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right w:val="single" w:sz="4" w:space="0" w:color="000000"/>
            </w:tcBorders>
            <w:vAlign w:val="center"/>
          </w:tcPr>
          <w:p w14:paraId="4AD9EDB7" w14:textId="77777777" w:rsidR="00B43670" w:rsidRPr="00E95233" w:rsidRDefault="00B43670" w:rsidP="007D1A90">
            <w:pPr>
              <w:widowControl w:val="0"/>
              <w:kinsoku w:val="0"/>
              <w:overflowPunct w:val="0"/>
              <w:autoSpaceDE w:val="0"/>
              <w:autoSpaceDN w:val="0"/>
              <w:adjustRightInd w:val="0"/>
              <w:spacing w:before="60" w:after="60"/>
              <w:ind w:left="84" w:right="83"/>
              <w:jc w:val="left"/>
              <w:rPr>
                <w:rFonts w:eastAsiaTheme="minorEastAsia" w:cs="Arial"/>
              </w:rPr>
            </w:pPr>
            <w:r>
              <w:rPr>
                <w:rFonts w:eastAsiaTheme="minorEastAsia" w:cs="Arial"/>
              </w:rPr>
              <w:t>Description of the financial instrument, type of instrument</w:t>
            </w:r>
          </w:p>
        </w:tc>
        <w:tc>
          <w:tcPr>
            <w:tcW w:w="6530" w:type="dxa"/>
            <w:tcBorders>
              <w:top w:val="single" w:sz="4" w:space="0" w:color="000000"/>
              <w:left w:val="single" w:sz="4" w:space="0" w:color="000000"/>
              <w:right w:val="nil"/>
            </w:tcBorders>
            <w:vAlign w:val="center"/>
          </w:tcPr>
          <w:p w14:paraId="25815222"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3"/>
              <w:rPr>
                <w:rFonts w:eastAsiaTheme="minorEastAsia" w:cs="Arial"/>
              </w:rPr>
            </w:pPr>
            <w:r>
              <w:rPr>
                <w:rStyle w:val="bk"/>
                <w:rFonts w:cs="Arial"/>
                <w:color w:val="212721"/>
              </w:rPr>
              <w:t>Ordinary shares of 1.25 pence</w:t>
            </w:r>
            <w:r>
              <w:rPr>
                <w:rFonts w:cs="Arial"/>
                <w:color w:val="212721"/>
              </w:rPr>
              <w:t xml:space="preserve"> </w:t>
            </w:r>
            <w:r>
              <w:rPr>
                <w:rFonts w:eastAsiaTheme="minorEastAsia" w:cs="Arial"/>
              </w:rPr>
              <w:t>(“</w:t>
            </w:r>
            <w:r>
              <w:rPr>
                <w:rFonts w:eastAsiaTheme="minorEastAsia" w:cs="Arial"/>
                <w:b/>
              </w:rPr>
              <w:t>Shares</w:t>
            </w:r>
            <w:r>
              <w:rPr>
                <w:rFonts w:eastAsiaTheme="minorEastAsia" w:cs="Arial"/>
              </w:rPr>
              <w:t>”)</w:t>
            </w:r>
          </w:p>
        </w:tc>
      </w:tr>
      <w:tr w:rsidR="00B43670" w:rsidRPr="00E95233" w14:paraId="5BD5D646" w14:textId="77777777" w:rsidTr="007D1A90">
        <w:trPr>
          <w:cantSplit/>
          <w:trHeight w:hRule="exact" w:val="680"/>
        </w:trPr>
        <w:tc>
          <w:tcPr>
            <w:tcW w:w="506" w:type="dxa"/>
            <w:vMerge/>
            <w:tcBorders>
              <w:left w:val="nil"/>
              <w:bottom w:val="single" w:sz="4" w:space="0" w:color="000000"/>
              <w:right w:val="single" w:sz="4" w:space="0" w:color="000000"/>
            </w:tcBorders>
            <w:vAlign w:val="center"/>
          </w:tcPr>
          <w:p w14:paraId="338D2180"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p>
        </w:tc>
        <w:tc>
          <w:tcPr>
            <w:tcW w:w="2175" w:type="dxa"/>
            <w:tcBorders>
              <w:left w:val="single" w:sz="4" w:space="0" w:color="000000"/>
              <w:bottom w:val="single" w:sz="4" w:space="0" w:color="000000"/>
              <w:right w:val="single" w:sz="4" w:space="0" w:color="000000"/>
            </w:tcBorders>
            <w:vAlign w:val="center"/>
          </w:tcPr>
          <w:p w14:paraId="484B0497" w14:textId="77777777" w:rsidR="00B43670" w:rsidRPr="00E95233" w:rsidRDefault="00B43670" w:rsidP="007D1A90">
            <w:pPr>
              <w:widowControl w:val="0"/>
              <w:kinsoku w:val="0"/>
              <w:overflowPunct w:val="0"/>
              <w:autoSpaceDE w:val="0"/>
              <w:autoSpaceDN w:val="0"/>
              <w:adjustRightInd w:val="0"/>
              <w:spacing w:before="60" w:after="60"/>
              <w:ind w:left="84" w:right="83"/>
              <w:rPr>
                <w:rFonts w:eastAsiaTheme="minorEastAsia" w:cs="Arial"/>
              </w:rPr>
            </w:pPr>
            <w:r>
              <w:rPr>
                <w:rFonts w:eastAsiaTheme="minorEastAsia" w:cs="Arial"/>
              </w:rPr>
              <w:t>Identification</w:t>
            </w:r>
            <w:r>
              <w:rPr>
                <w:rFonts w:eastAsiaTheme="minorEastAsia" w:cs="Arial"/>
                <w:spacing w:val="-23"/>
              </w:rPr>
              <w:t xml:space="preserve"> </w:t>
            </w:r>
            <w:r>
              <w:rPr>
                <w:rFonts w:eastAsiaTheme="minorEastAsia" w:cs="Arial"/>
              </w:rPr>
              <w:t>code</w:t>
            </w:r>
          </w:p>
        </w:tc>
        <w:tc>
          <w:tcPr>
            <w:tcW w:w="6530" w:type="dxa"/>
            <w:tcBorders>
              <w:left w:val="single" w:sz="4" w:space="0" w:color="000000"/>
              <w:bottom w:val="single" w:sz="4" w:space="0" w:color="000000"/>
              <w:right w:val="nil"/>
            </w:tcBorders>
            <w:vAlign w:val="center"/>
          </w:tcPr>
          <w:p w14:paraId="00FBED93"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4"/>
              <w:rPr>
                <w:rFonts w:eastAsiaTheme="minorEastAsia" w:cs="Arial"/>
              </w:rPr>
            </w:pPr>
            <w:r>
              <w:rPr>
                <w:rStyle w:val="bi"/>
                <w:rFonts w:cs="Arial"/>
                <w:color w:val="212721"/>
              </w:rPr>
              <w:t>GB00BDB79J29</w:t>
            </w:r>
          </w:p>
        </w:tc>
      </w:tr>
      <w:tr w:rsidR="00B43670" w:rsidRPr="00E95233" w14:paraId="62F60577" w14:textId="77777777" w:rsidTr="007D1A90">
        <w:trPr>
          <w:cantSplit/>
          <w:trHeight w:hRule="exact" w:val="1138"/>
        </w:trPr>
        <w:tc>
          <w:tcPr>
            <w:tcW w:w="506" w:type="dxa"/>
            <w:tcBorders>
              <w:top w:val="single" w:sz="4" w:space="0" w:color="000000"/>
              <w:left w:val="nil"/>
              <w:bottom w:val="single" w:sz="4" w:space="0" w:color="000000"/>
              <w:right w:val="single" w:sz="4" w:space="0" w:color="000000"/>
            </w:tcBorders>
            <w:vAlign w:val="center"/>
          </w:tcPr>
          <w:p w14:paraId="358A2C46"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10D14D81"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Nature of the</w:t>
            </w:r>
            <w:r>
              <w:rPr>
                <w:rFonts w:eastAsiaTheme="minorEastAsia" w:cs="Arial"/>
                <w:spacing w:val="24"/>
              </w:rPr>
              <w:t xml:space="preserve"> </w:t>
            </w:r>
            <w:r>
              <w:rPr>
                <w:rFonts w:eastAsiaTheme="minorEastAsia" w:cs="Arial"/>
              </w:rPr>
              <w:t>transaction</w:t>
            </w:r>
          </w:p>
        </w:tc>
        <w:tc>
          <w:tcPr>
            <w:tcW w:w="6530" w:type="dxa"/>
            <w:tcBorders>
              <w:top w:val="single" w:sz="4" w:space="0" w:color="000000"/>
              <w:left w:val="single" w:sz="4" w:space="0" w:color="000000"/>
              <w:bottom w:val="single" w:sz="4" w:space="0" w:color="000000"/>
              <w:right w:val="nil"/>
            </w:tcBorders>
            <w:vAlign w:val="center"/>
          </w:tcPr>
          <w:p w14:paraId="4896F9B2"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Shares purchased under the “Partnership Share” element of the Company’s all-employee Share Incentive Plan.</w:t>
            </w:r>
          </w:p>
        </w:tc>
      </w:tr>
      <w:tr w:rsidR="00B43670" w:rsidRPr="00E95233" w14:paraId="6120C40B" w14:textId="77777777" w:rsidTr="007D1A90">
        <w:trPr>
          <w:cantSplit/>
          <w:trHeight w:hRule="exact" w:val="1282"/>
        </w:trPr>
        <w:tc>
          <w:tcPr>
            <w:tcW w:w="506" w:type="dxa"/>
            <w:tcBorders>
              <w:top w:val="single" w:sz="4" w:space="0" w:color="000000"/>
              <w:left w:val="nil"/>
              <w:bottom w:val="single" w:sz="4" w:space="0" w:color="000000"/>
              <w:right w:val="single" w:sz="4" w:space="0" w:color="000000"/>
            </w:tcBorders>
            <w:vAlign w:val="center"/>
          </w:tcPr>
          <w:p w14:paraId="133CA456"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c)</w:t>
            </w:r>
          </w:p>
        </w:tc>
        <w:tc>
          <w:tcPr>
            <w:tcW w:w="2175" w:type="dxa"/>
            <w:tcBorders>
              <w:top w:val="single" w:sz="4" w:space="0" w:color="000000"/>
              <w:left w:val="single" w:sz="4" w:space="0" w:color="000000"/>
              <w:bottom w:val="single" w:sz="4" w:space="0" w:color="000000"/>
              <w:right w:val="single" w:sz="4" w:space="0" w:color="000000"/>
            </w:tcBorders>
            <w:vAlign w:val="center"/>
          </w:tcPr>
          <w:p w14:paraId="1879459F" w14:textId="77777777" w:rsidR="00B43670" w:rsidRPr="00E95233" w:rsidRDefault="00B43670" w:rsidP="007D1A90">
            <w:pPr>
              <w:widowControl w:val="0"/>
              <w:kinsoku w:val="0"/>
              <w:overflowPunct w:val="0"/>
              <w:autoSpaceDE w:val="0"/>
              <w:autoSpaceDN w:val="0"/>
              <w:adjustRightInd w:val="0"/>
              <w:spacing w:before="60" w:after="60"/>
              <w:ind w:left="84" w:right="129"/>
              <w:jc w:val="left"/>
              <w:rPr>
                <w:rFonts w:eastAsiaTheme="minorEastAsia" w:cs="Arial"/>
              </w:rPr>
            </w:pPr>
            <w:r>
              <w:rPr>
                <w:rFonts w:eastAsiaTheme="minorEastAsia" w:cs="Arial"/>
              </w:rPr>
              <w:t>Price(s) and volume(s)</w:t>
            </w:r>
          </w:p>
        </w:tc>
        <w:tc>
          <w:tcPr>
            <w:tcW w:w="6530" w:type="dxa"/>
            <w:tcBorders>
              <w:top w:val="single" w:sz="4" w:space="0" w:color="000000"/>
              <w:left w:val="single" w:sz="4" w:space="0" w:color="000000"/>
              <w:bottom w:val="single" w:sz="4" w:space="0" w:color="000000"/>
              <w:right w:val="nil"/>
            </w:tcBorders>
            <w:vAlign w:val="center"/>
          </w:tcPr>
          <w:tbl>
            <w:tblPr>
              <w:tblStyle w:val="TableGrid1"/>
              <w:tblW w:w="6510" w:type="dxa"/>
              <w:tblInd w:w="85" w:type="dxa"/>
              <w:tblBorders>
                <w:left w:val="none" w:sz="0" w:space="0" w:color="auto"/>
                <w:right w:val="none" w:sz="0" w:space="0" w:color="auto"/>
              </w:tblBorders>
              <w:tblLayout w:type="fixed"/>
              <w:tblLook w:val="04A0" w:firstRow="1" w:lastRow="0" w:firstColumn="1" w:lastColumn="0" w:noHBand="0" w:noVBand="1"/>
            </w:tblPr>
            <w:tblGrid>
              <w:gridCol w:w="3255"/>
              <w:gridCol w:w="3255"/>
            </w:tblGrid>
            <w:tr w:rsidR="00B43670" w:rsidRPr="00E95233" w14:paraId="6F9749FC" w14:textId="77777777" w:rsidTr="007D1A90">
              <w:tc>
                <w:tcPr>
                  <w:tcW w:w="3255" w:type="dxa"/>
                  <w:vAlign w:val="center"/>
                </w:tcPr>
                <w:p w14:paraId="7F709816"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Price(s)</w:t>
                  </w:r>
                </w:p>
              </w:tc>
              <w:tc>
                <w:tcPr>
                  <w:tcW w:w="3255" w:type="dxa"/>
                  <w:vAlign w:val="center"/>
                </w:tcPr>
                <w:p w14:paraId="1D876E18"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Volume(s)</w:t>
                  </w:r>
                </w:p>
              </w:tc>
            </w:tr>
            <w:tr w:rsidR="00B43670" w:rsidRPr="00E95233" w14:paraId="6E14EB67" w14:textId="77777777" w:rsidTr="007D1A90">
              <w:tc>
                <w:tcPr>
                  <w:tcW w:w="3255" w:type="dxa"/>
                  <w:vAlign w:val="center"/>
                </w:tcPr>
                <w:p w14:paraId="19FE3C64" w14:textId="77777777" w:rsidR="00B43670" w:rsidRPr="00F777AE" w:rsidRDefault="00B43670" w:rsidP="007D1A90">
                  <w:pPr>
                    <w:widowControl w:val="0"/>
                    <w:kinsoku w:val="0"/>
                    <w:overflowPunct w:val="0"/>
                    <w:autoSpaceDE w:val="0"/>
                    <w:autoSpaceDN w:val="0"/>
                    <w:adjustRightInd w:val="0"/>
                    <w:spacing w:before="60" w:after="60"/>
                    <w:jc w:val="center"/>
                    <w:rPr>
                      <w:rFonts w:eastAsiaTheme="minorEastAsia" w:cs="Arial"/>
                      <w:highlight w:val="yellow"/>
                    </w:rPr>
                  </w:pPr>
                  <w:r>
                    <w:rPr>
                      <w:rFonts w:eastAsiaTheme="minorEastAsia" w:cs="Arial"/>
                    </w:rPr>
                    <w:t>£0.15</w:t>
                  </w:r>
                </w:p>
              </w:tc>
              <w:tc>
                <w:tcPr>
                  <w:tcW w:w="3255" w:type="dxa"/>
                  <w:vAlign w:val="center"/>
                </w:tcPr>
                <w:p w14:paraId="495F74E9" w14:textId="77777777" w:rsidR="00B43670" w:rsidRPr="00F777AE" w:rsidRDefault="00B43670" w:rsidP="007D1A90">
                  <w:pPr>
                    <w:widowControl w:val="0"/>
                    <w:kinsoku w:val="0"/>
                    <w:overflowPunct w:val="0"/>
                    <w:autoSpaceDE w:val="0"/>
                    <w:autoSpaceDN w:val="0"/>
                    <w:adjustRightInd w:val="0"/>
                    <w:spacing w:before="60" w:after="60"/>
                    <w:jc w:val="center"/>
                    <w:rPr>
                      <w:rFonts w:eastAsiaTheme="minorEastAsia" w:cs="Arial"/>
                      <w:highlight w:val="yellow"/>
                    </w:rPr>
                  </w:pPr>
                  <w:r>
                    <w:rPr>
                      <w:rFonts w:eastAsiaTheme="minorEastAsia" w:cs="Arial"/>
                    </w:rPr>
                    <w:t>1,000</w:t>
                  </w:r>
                </w:p>
              </w:tc>
            </w:tr>
          </w:tbl>
          <w:p w14:paraId="3397C9AD"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tc>
      </w:tr>
      <w:tr w:rsidR="00B43670" w:rsidRPr="00E95233" w14:paraId="1AB3CEBC" w14:textId="77777777" w:rsidTr="007D1A90">
        <w:trPr>
          <w:cantSplit/>
          <w:trHeight w:hRule="exact" w:val="1578"/>
        </w:trPr>
        <w:tc>
          <w:tcPr>
            <w:tcW w:w="506" w:type="dxa"/>
            <w:tcBorders>
              <w:top w:val="single" w:sz="4" w:space="0" w:color="000000"/>
              <w:left w:val="nil"/>
              <w:bottom w:val="single" w:sz="4" w:space="0" w:color="000000"/>
              <w:right w:val="single" w:sz="4" w:space="0" w:color="000000"/>
            </w:tcBorders>
            <w:vAlign w:val="center"/>
          </w:tcPr>
          <w:p w14:paraId="410DBDCD"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d)</w:t>
            </w:r>
          </w:p>
        </w:tc>
        <w:tc>
          <w:tcPr>
            <w:tcW w:w="2175" w:type="dxa"/>
            <w:tcBorders>
              <w:top w:val="single" w:sz="4" w:space="0" w:color="000000"/>
              <w:left w:val="single" w:sz="4" w:space="0" w:color="000000"/>
              <w:bottom w:val="single" w:sz="4" w:space="0" w:color="000000"/>
              <w:right w:val="single" w:sz="4" w:space="0" w:color="000000"/>
            </w:tcBorders>
            <w:vAlign w:val="center"/>
          </w:tcPr>
          <w:p w14:paraId="47373937" w14:textId="77777777" w:rsidR="00B43670" w:rsidRPr="00E95233" w:rsidRDefault="00B43670" w:rsidP="007D1A90">
            <w:pPr>
              <w:widowControl w:val="0"/>
              <w:kinsoku w:val="0"/>
              <w:overflowPunct w:val="0"/>
              <w:autoSpaceDE w:val="0"/>
              <w:autoSpaceDN w:val="0"/>
              <w:adjustRightInd w:val="0"/>
              <w:spacing w:before="60" w:after="60"/>
              <w:ind w:left="84" w:right="129"/>
              <w:rPr>
                <w:rFonts w:eastAsiaTheme="minorEastAsia" w:cs="Arial"/>
              </w:rPr>
            </w:pPr>
            <w:r>
              <w:rPr>
                <w:rFonts w:eastAsiaTheme="minorEastAsia" w:cs="Arial"/>
              </w:rPr>
              <w:t>Aggregated information</w:t>
            </w:r>
          </w:p>
          <w:p w14:paraId="2C9AC15B"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Aggregated volume</w:t>
            </w:r>
          </w:p>
          <w:p w14:paraId="47F899BF"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Price</w:t>
            </w:r>
          </w:p>
        </w:tc>
        <w:tc>
          <w:tcPr>
            <w:tcW w:w="6530" w:type="dxa"/>
            <w:tcBorders>
              <w:top w:val="single" w:sz="4" w:space="0" w:color="000000"/>
              <w:left w:val="single" w:sz="4" w:space="0" w:color="000000"/>
              <w:bottom w:val="single" w:sz="4" w:space="0" w:color="000000"/>
              <w:right w:val="nil"/>
            </w:tcBorders>
          </w:tcPr>
          <w:p w14:paraId="272F1E7D"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55B15CAD"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103D4CB1"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Not applicable</w:t>
            </w:r>
          </w:p>
        </w:tc>
      </w:tr>
      <w:tr w:rsidR="00B43670" w:rsidRPr="00E95233" w14:paraId="1D7CB26D"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7F0ED11E"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e)</w:t>
            </w:r>
          </w:p>
        </w:tc>
        <w:tc>
          <w:tcPr>
            <w:tcW w:w="2175" w:type="dxa"/>
            <w:tcBorders>
              <w:top w:val="single" w:sz="4" w:space="0" w:color="000000"/>
              <w:left w:val="single" w:sz="4" w:space="0" w:color="000000"/>
              <w:bottom w:val="single" w:sz="4" w:space="0" w:color="000000"/>
              <w:right w:val="single" w:sz="4" w:space="0" w:color="000000"/>
            </w:tcBorders>
            <w:vAlign w:val="center"/>
          </w:tcPr>
          <w:p w14:paraId="76796F65"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Date of the transaction</w:t>
            </w:r>
          </w:p>
        </w:tc>
        <w:tc>
          <w:tcPr>
            <w:tcW w:w="6530" w:type="dxa"/>
            <w:tcBorders>
              <w:top w:val="single" w:sz="4" w:space="0" w:color="000000"/>
              <w:left w:val="single" w:sz="4" w:space="0" w:color="000000"/>
              <w:bottom w:val="single" w:sz="4" w:space="0" w:color="000000"/>
              <w:right w:val="nil"/>
            </w:tcBorders>
            <w:vAlign w:val="center"/>
          </w:tcPr>
          <w:p w14:paraId="2BB36D81"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12 October 2026</w:t>
            </w:r>
          </w:p>
        </w:tc>
      </w:tr>
      <w:tr w:rsidR="00B43670" w:rsidRPr="00E95233" w14:paraId="3D9DD7DB" w14:textId="77777777" w:rsidTr="007D1A90">
        <w:trPr>
          <w:cantSplit/>
          <w:trHeight w:hRule="exact" w:val="888"/>
        </w:trPr>
        <w:tc>
          <w:tcPr>
            <w:tcW w:w="506" w:type="dxa"/>
            <w:tcBorders>
              <w:top w:val="single" w:sz="4" w:space="0" w:color="000000"/>
              <w:left w:val="nil"/>
              <w:bottom w:val="single" w:sz="4" w:space="0" w:color="000000"/>
              <w:right w:val="single" w:sz="4" w:space="0" w:color="000000"/>
            </w:tcBorders>
            <w:vAlign w:val="center"/>
          </w:tcPr>
          <w:p w14:paraId="53D5BACA"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f)</w:t>
            </w:r>
          </w:p>
        </w:tc>
        <w:tc>
          <w:tcPr>
            <w:tcW w:w="2175" w:type="dxa"/>
            <w:tcBorders>
              <w:top w:val="single" w:sz="4" w:space="0" w:color="000000"/>
              <w:left w:val="single" w:sz="4" w:space="0" w:color="000000"/>
              <w:bottom w:val="single" w:sz="4" w:space="0" w:color="000000"/>
              <w:right w:val="single" w:sz="4" w:space="0" w:color="000000"/>
            </w:tcBorders>
            <w:vAlign w:val="center"/>
          </w:tcPr>
          <w:p w14:paraId="496BC441"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Place of the transaction</w:t>
            </w:r>
          </w:p>
        </w:tc>
        <w:tc>
          <w:tcPr>
            <w:tcW w:w="6530" w:type="dxa"/>
            <w:tcBorders>
              <w:top w:val="single" w:sz="4" w:space="0" w:color="000000"/>
              <w:left w:val="single" w:sz="4" w:space="0" w:color="000000"/>
              <w:bottom w:val="single" w:sz="4" w:space="0" w:color="000000"/>
              <w:right w:val="nil"/>
            </w:tcBorders>
            <w:vAlign w:val="center"/>
          </w:tcPr>
          <w:p w14:paraId="4654C888"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London Stock Exchange</w:t>
            </w:r>
          </w:p>
        </w:tc>
      </w:tr>
      <w:tr w:rsidR="00B43670" w:rsidRPr="00E95233" w14:paraId="2F694516"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6B6ECD37"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5</w:t>
            </w:r>
          </w:p>
        </w:tc>
        <w:tc>
          <w:tcPr>
            <w:tcW w:w="8705" w:type="dxa"/>
            <w:gridSpan w:val="2"/>
            <w:tcBorders>
              <w:top w:val="single" w:sz="4" w:space="0" w:color="000000"/>
              <w:left w:val="single" w:sz="4" w:space="0" w:color="000000"/>
              <w:bottom w:val="single" w:sz="4" w:space="0" w:color="000000"/>
              <w:right w:val="nil"/>
            </w:tcBorders>
            <w:vAlign w:val="center"/>
          </w:tcPr>
          <w:p w14:paraId="14C39CF6"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Details of the transaction(s): section to be repeated for (</w:t>
            </w:r>
            <w:proofErr w:type="spellStart"/>
            <w:r>
              <w:rPr>
                <w:b/>
              </w:rPr>
              <w:t>i</w:t>
            </w:r>
            <w:proofErr w:type="spellEnd"/>
            <w:r>
              <w:rPr>
                <w:b/>
              </w:rPr>
              <w:t>) each type of instrument; (ii) each type of transaction; (iii) each date; and (iv) each place where transactions have been conducted</w:t>
            </w:r>
          </w:p>
        </w:tc>
      </w:tr>
      <w:tr w:rsidR="00B43670" w:rsidRPr="00E95233" w14:paraId="4CD94D80" w14:textId="77777777" w:rsidTr="007D1A90">
        <w:trPr>
          <w:cantSplit/>
          <w:trHeight w:val="1002"/>
        </w:trPr>
        <w:tc>
          <w:tcPr>
            <w:tcW w:w="506" w:type="dxa"/>
            <w:vMerge w:val="restart"/>
            <w:tcBorders>
              <w:top w:val="single" w:sz="4" w:space="0" w:color="000000"/>
              <w:left w:val="nil"/>
              <w:right w:val="single" w:sz="4" w:space="0" w:color="000000"/>
            </w:tcBorders>
            <w:vAlign w:val="center"/>
          </w:tcPr>
          <w:p w14:paraId="748C2DE9"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right w:val="single" w:sz="4" w:space="0" w:color="000000"/>
            </w:tcBorders>
            <w:vAlign w:val="center"/>
          </w:tcPr>
          <w:p w14:paraId="40CA4A71" w14:textId="77777777" w:rsidR="00B43670" w:rsidRPr="00E95233" w:rsidRDefault="00B43670" w:rsidP="007D1A90">
            <w:pPr>
              <w:widowControl w:val="0"/>
              <w:kinsoku w:val="0"/>
              <w:overflowPunct w:val="0"/>
              <w:autoSpaceDE w:val="0"/>
              <w:autoSpaceDN w:val="0"/>
              <w:adjustRightInd w:val="0"/>
              <w:spacing w:before="60" w:after="60"/>
              <w:ind w:left="84" w:right="83"/>
              <w:jc w:val="left"/>
              <w:rPr>
                <w:rFonts w:eastAsiaTheme="minorEastAsia" w:cs="Arial"/>
              </w:rPr>
            </w:pPr>
            <w:r>
              <w:rPr>
                <w:rFonts w:eastAsiaTheme="minorEastAsia" w:cs="Arial"/>
              </w:rPr>
              <w:t>Description of the financial instrument, type of instrument</w:t>
            </w:r>
          </w:p>
        </w:tc>
        <w:tc>
          <w:tcPr>
            <w:tcW w:w="6530" w:type="dxa"/>
            <w:tcBorders>
              <w:top w:val="single" w:sz="4" w:space="0" w:color="000000"/>
              <w:left w:val="single" w:sz="4" w:space="0" w:color="000000"/>
              <w:right w:val="nil"/>
            </w:tcBorders>
            <w:vAlign w:val="center"/>
          </w:tcPr>
          <w:p w14:paraId="2B96A233"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3"/>
              <w:rPr>
                <w:rFonts w:eastAsiaTheme="minorEastAsia" w:cs="Arial"/>
              </w:rPr>
            </w:pPr>
            <w:r>
              <w:rPr>
                <w:rStyle w:val="bk"/>
                <w:rFonts w:cs="Arial"/>
                <w:color w:val="212721"/>
              </w:rPr>
              <w:t>Ordinary shares of 1.25 pence</w:t>
            </w:r>
            <w:r>
              <w:rPr>
                <w:rFonts w:cs="Arial"/>
                <w:color w:val="212721"/>
              </w:rPr>
              <w:t xml:space="preserve"> </w:t>
            </w:r>
            <w:r>
              <w:rPr>
                <w:rFonts w:eastAsiaTheme="minorEastAsia" w:cs="Arial"/>
              </w:rPr>
              <w:t>(“</w:t>
            </w:r>
            <w:r>
              <w:rPr>
                <w:rFonts w:eastAsiaTheme="minorEastAsia" w:cs="Arial"/>
                <w:b/>
              </w:rPr>
              <w:t>Shares</w:t>
            </w:r>
            <w:r>
              <w:rPr>
                <w:rFonts w:eastAsiaTheme="minorEastAsia" w:cs="Arial"/>
              </w:rPr>
              <w:t>”)</w:t>
            </w:r>
          </w:p>
        </w:tc>
      </w:tr>
      <w:tr w:rsidR="00B43670" w:rsidRPr="00E95233" w14:paraId="19F94903" w14:textId="77777777" w:rsidTr="007D1A90">
        <w:trPr>
          <w:cantSplit/>
          <w:trHeight w:hRule="exact" w:val="680"/>
        </w:trPr>
        <w:tc>
          <w:tcPr>
            <w:tcW w:w="506" w:type="dxa"/>
            <w:vMerge/>
            <w:tcBorders>
              <w:left w:val="nil"/>
              <w:bottom w:val="single" w:sz="4" w:space="0" w:color="000000"/>
              <w:right w:val="single" w:sz="4" w:space="0" w:color="000000"/>
            </w:tcBorders>
            <w:vAlign w:val="center"/>
          </w:tcPr>
          <w:p w14:paraId="477F1293"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p>
        </w:tc>
        <w:tc>
          <w:tcPr>
            <w:tcW w:w="2175" w:type="dxa"/>
            <w:tcBorders>
              <w:left w:val="single" w:sz="4" w:space="0" w:color="000000"/>
              <w:bottom w:val="single" w:sz="4" w:space="0" w:color="000000"/>
              <w:right w:val="single" w:sz="4" w:space="0" w:color="000000"/>
            </w:tcBorders>
            <w:vAlign w:val="center"/>
          </w:tcPr>
          <w:p w14:paraId="70F85A88" w14:textId="77777777" w:rsidR="00B43670" w:rsidRPr="00E95233" w:rsidRDefault="00B43670" w:rsidP="007D1A90">
            <w:pPr>
              <w:widowControl w:val="0"/>
              <w:kinsoku w:val="0"/>
              <w:overflowPunct w:val="0"/>
              <w:autoSpaceDE w:val="0"/>
              <w:autoSpaceDN w:val="0"/>
              <w:adjustRightInd w:val="0"/>
              <w:spacing w:before="60" w:after="60"/>
              <w:ind w:left="84" w:right="83"/>
              <w:jc w:val="left"/>
              <w:rPr>
                <w:rFonts w:eastAsiaTheme="minorEastAsia" w:cs="Arial"/>
              </w:rPr>
            </w:pPr>
            <w:r>
              <w:rPr>
                <w:rFonts w:eastAsiaTheme="minorEastAsia" w:cs="Arial"/>
              </w:rPr>
              <w:t>Identification</w:t>
            </w:r>
            <w:r>
              <w:rPr>
                <w:rFonts w:eastAsiaTheme="minorEastAsia" w:cs="Arial"/>
                <w:spacing w:val="-23"/>
              </w:rPr>
              <w:t xml:space="preserve"> </w:t>
            </w:r>
            <w:r>
              <w:rPr>
                <w:rFonts w:eastAsiaTheme="minorEastAsia" w:cs="Arial"/>
              </w:rPr>
              <w:t>code</w:t>
            </w:r>
          </w:p>
        </w:tc>
        <w:tc>
          <w:tcPr>
            <w:tcW w:w="6530" w:type="dxa"/>
            <w:tcBorders>
              <w:left w:val="single" w:sz="4" w:space="0" w:color="000000"/>
              <w:bottom w:val="single" w:sz="4" w:space="0" w:color="000000"/>
              <w:right w:val="nil"/>
            </w:tcBorders>
            <w:vAlign w:val="center"/>
          </w:tcPr>
          <w:p w14:paraId="02B5F80A"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4"/>
              <w:rPr>
                <w:rFonts w:eastAsiaTheme="minorEastAsia" w:cs="Arial"/>
              </w:rPr>
            </w:pPr>
            <w:r>
              <w:rPr>
                <w:rStyle w:val="bi"/>
                <w:rFonts w:cs="Arial"/>
                <w:color w:val="212721"/>
              </w:rPr>
              <w:t>GB00BDB79J29</w:t>
            </w:r>
          </w:p>
        </w:tc>
      </w:tr>
      <w:tr w:rsidR="00B43670" w:rsidRPr="00E95233" w14:paraId="386C52A9" w14:textId="77777777" w:rsidTr="007D1A90">
        <w:trPr>
          <w:cantSplit/>
          <w:trHeight w:hRule="exact" w:val="1138"/>
        </w:trPr>
        <w:tc>
          <w:tcPr>
            <w:tcW w:w="506" w:type="dxa"/>
            <w:tcBorders>
              <w:top w:val="single" w:sz="4" w:space="0" w:color="000000"/>
              <w:left w:val="nil"/>
              <w:bottom w:val="single" w:sz="4" w:space="0" w:color="000000"/>
              <w:right w:val="single" w:sz="4" w:space="0" w:color="000000"/>
            </w:tcBorders>
            <w:vAlign w:val="center"/>
          </w:tcPr>
          <w:p w14:paraId="0B72C679"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lastRenderedPageBreak/>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4D34B3EC"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Nature of the</w:t>
            </w:r>
            <w:r>
              <w:rPr>
                <w:rFonts w:eastAsiaTheme="minorEastAsia" w:cs="Arial"/>
                <w:spacing w:val="24"/>
              </w:rPr>
              <w:t xml:space="preserve"> </w:t>
            </w:r>
            <w:r>
              <w:rPr>
                <w:rFonts w:eastAsiaTheme="minorEastAsia" w:cs="Arial"/>
              </w:rPr>
              <w:t>transaction</w:t>
            </w:r>
          </w:p>
        </w:tc>
        <w:tc>
          <w:tcPr>
            <w:tcW w:w="6530" w:type="dxa"/>
            <w:tcBorders>
              <w:top w:val="single" w:sz="4" w:space="0" w:color="000000"/>
              <w:left w:val="single" w:sz="4" w:space="0" w:color="000000"/>
              <w:bottom w:val="single" w:sz="4" w:space="0" w:color="000000"/>
              <w:right w:val="nil"/>
            </w:tcBorders>
            <w:vAlign w:val="center"/>
          </w:tcPr>
          <w:p w14:paraId="79E745C3"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Shares awarded under the “Matching Share” element of the Company’s all-employee Share Incentive Plan.</w:t>
            </w:r>
          </w:p>
        </w:tc>
      </w:tr>
      <w:tr w:rsidR="00B43670" w:rsidRPr="00E95233" w14:paraId="02A6AF02" w14:textId="77777777" w:rsidTr="007D1A90">
        <w:trPr>
          <w:cantSplit/>
          <w:trHeight w:hRule="exact" w:val="1282"/>
        </w:trPr>
        <w:tc>
          <w:tcPr>
            <w:tcW w:w="506" w:type="dxa"/>
            <w:tcBorders>
              <w:top w:val="single" w:sz="4" w:space="0" w:color="000000"/>
              <w:left w:val="nil"/>
              <w:bottom w:val="single" w:sz="4" w:space="0" w:color="000000"/>
              <w:right w:val="single" w:sz="4" w:space="0" w:color="000000"/>
            </w:tcBorders>
            <w:vAlign w:val="center"/>
          </w:tcPr>
          <w:p w14:paraId="2EABEAF2"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c)</w:t>
            </w:r>
          </w:p>
        </w:tc>
        <w:tc>
          <w:tcPr>
            <w:tcW w:w="2175" w:type="dxa"/>
            <w:tcBorders>
              <w:top w:val="single" w:sz="4" w:space="0" w:color="000000"/>
              <w:left w:val="single" w:sz="4" w:space="0" w:color="000000"/>
              <w:bottom w:val="single" w:sz="4" w:space="0" w:color="000000"/>
              <w:right w:val="single" w:sz="4" w:space="0" w:color="000000"/>
            </w:tcBorders>
            <w:vAlign w:val="center"/>
          </w:tcPr>
          <w:p w14:paraId="14611FAE" w14:textId="77777777" w:rsidR="00B43670" w:rsidRPr="00E95233" w:rsidRDefault="00B43670" w:rsidP="007D1A90">
            <w:pPr>
              <w:widowControl w:val="0"/>
              <w:kinsoku w:val="0"/>
              <w:overflowPunct w:val="0"/>
              <w:autoSpaceDE w:val="0"/>
              <w:autoSpaceDN w:val="0"/>
              <w:adjustRightInd w:val="0"/>
              <w:spacing w:before="60" w:after="60"/>
              <w:ind w:left="84" w:right="129"/>
              <w:jc w:val="left"/>
              <w:rPr>
                <w:rFonts w:eastAsiaTheme="minorEastAsia" w:cs="Arial"/>
              </w:rPr>
            </w:pPr>
            <w:r>
              <w:rPr>
                <w:rFonts w:eastAsiaTheme="minorEastAsia" w:cs="Arial"/>
              </w:rPr>
              <w:t>Price(s) and volume(s)</w:t>
            </w:r>
          </w:p>
        </w:tc>
        <w:tc>
          <w:tcPr>
            <w:tcW w:w="6530" w:type="dxa"/>
            <w:tcBorders>
              <w:top w:val="single" w:sz="4" w:space="0" w:color="000000"/>
              <w:left w:val="single" w:sz="4" w:space="0" w:color="000000"/>
              <w:bottom w:val="single" w:sz="4" w:space="0" w:color="000000"/>
              <w:right w:val="nil"/>
            </w:tcBorders>
            <w:vAlign w:val="center"/>
          </w:tcPr>
          <w:tbl>
            <w:tblPr>
              <w:tblStyle w:val="TableGrid1"/>
              <w:tblW w:w="6510" w:type="dxa"/>
              <w:tblInd w:w="85" w:type="dxa"/>
              <w:tblBorders>
                <w:left w:val="none" w:sz="0" w:space="0" w:color="auto"/>
                <w:right w:val="none" w:sz="0" w:space="0" w:color="auto"/>
              </w:tblBorders>
              <w:tblLayout w:type="fixed"/>
              <w:tblLook w:val="04A0" w:firstRow="1" w:lastRow="0" w:firstColumn="1" w:lastColumn="0" w:noHBand="0" w:noVBand="1"/>
            </w:tblPr>
            <w:tblGrid>
              <w:gridCol w:w="3255"/>
              <w:gridCol w:w="3255"/>
            </w:tblGrid>
            <w:tr w:rsidR="00B43670" w:rsidRPr="00E95233" w14:paraId="51A8522B" w14:textId="77777777" w:rsidTr="007D1A90">
              <w:tc>
                <w:tcPr>
                  <w:tcW w:w="3255" w:type="dxa"/>
                  <w:vAlign w:val="center"/>
                </w:tcPr>
                <w:p w14:paraId="6D0920E9"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Price(s)</w:t>
                  </w:r>
                </w:p>
              </w:tc>
              <w:tc>
                <w:tcPr>
                  <w:tcW w:w="3255" w:type="dxa"/>
                  <w:vAlign w:val="center"/>
                </w:tcPr>
                <w:p w14:paraId="12408E85"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Volume(s)</w:t>
                  </w:r>
                </w:p>
              </w:tc>
            </w:tr>
            <w:tr w:rsidR="00B43670" w:rsidRPr="00E95233" w14:paraId="634C31F0" w14:textId="77777777" w:rsidTr="007D1A90">
              <w:tc>
                <w:tcPr>
                  <w:tcW w:w="3255" w:type="dxa"/>
                  <w:vAlign w:val="center"/>
                </w:tcPr>
                <w:p w14:paraId="41650AE5"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rPr>
                  </w:pPr>
                  <w:r>
                    <w:rPr>
                      <w:rFonts w:eastAsiaTheme="minorEastAsia" w:cs="Arial"/>
                    </w:rPr>
                    <w:t>£0.00</w:t>
                  </w:r>
                </w:p>
              </w:tc>
              <w:tc>
                <w:tcPr>
                  <w:tcW w:w="3255" w:type="dxa"/>
                  <w:vAlign w:val="center"/>
                </w:tcPr>
                <w:p w14:paraId="5C5FD3C6"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rPr>
                  </w:pPr>
                  <w:r>
                    <w:rPr>
                      <w:rFonts w:eastAsiaTheme="minorEastAsia" w:cs="Arial"/>
                    </w:rPr>
                    <w:t>1,000</w:t>
                  </w:r>
                </w:p>
              </w:tc>
            </w:tr>
          </w:tbl>
          <w:p w14:paraId="7D24AA50"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tc>
      </w:tr>
      <w:tr w:rsidR="00B43670" w:rsidRPr="00E95233" w14:paraId="46F41A0E" w14:textId="77777777" w:rsidTr="007D1A90">
        <w:trPr>
          <w:cantSplit/>
          <w:trHeight w:hRule="exact" w:val="1578"/>
        </w:trPr>
        <w:tc>
          <w:tcPr>
            <w:tcW w:w="506" w:type="dxa"/>
            <w:tcBorders>
              <w:top w:val="single" w:sz="4" w:space="0" w:color="000000"/>
              <w:left w:val="nil"/>
              <w:bottom w:val="single" w:sz="4" w:space="0" w:color="000000"/>
              <w:right w:val="single" w:sz="4" w:space="0" w:color="000000"/>
            </w:tcBorders>
            <w:vAlign w:val="center"/>
          </w:tcPr>
          <w:p w14:paraId="4F94A197"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d)</w:t>
            </w:r>
          </w:p>
        </w:tc>
        <w:tc>
          <w:tcPr>
            <w:tcW w:w="2175" w:type="dxa"/>
            <w:tcBorders>
              <w:top w:val="single" w:sz="4" w:space="0" w:color="000000"/>
              <w:left w:val="single" w:sz="4" w:space="0" w:color="000000"/>
              <w:bottom w:val="single" w:sz="4" w:space="0" w:color="000000"/>
              <w:right w:val="single" w:sz="4" w:space="0" w:color="000000"/>
            </w:tcBorders>
            <w:vAlign w:val="center"/>
          </w:tcPr>
          <w:p w14:paraId="1407EABD" w14:textId="77777777" w:rsidR="00B43670" w:rsidRPr="00E95233" w:rsidRDefault="00B43670" w:rsidP="007D1A90">
            <w:pPr>
              <w:widowControl w:val="0"/>
              <w:kinsoku w:val="0"/>
              <w:overflowPunct w:val="0"/>
              <w:autoSpaceDE w:val="0"/>
              <w:autoSpaceDN w:val="0"/>
              <w:adjustRightInd w:val="0"/>
              <w:spacing w:before="60" w:after="60"/>
              <w:ind w:left="84" w:right="129"/>
              <w:rPr>
                <w:rFonts w:eastAsiaTheme="minorEastAsia" w:cs="Arial"/>
              </w:rPr>
            </w:pPr>
            <w:r>
              <w:rPr>
                <w:rFonts w:eastAsiaTheme="minorEastAsia" w:cs="Arial"/>
              </w:rPr>
              <w:t>Aggregated information</w:t>
            </w:r>
          </w:p>
          <w:p w14:paraId="0EC506B7"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Aggregated volume</w:t>
            </w:r>
          </w:p>
          <w:p w14:paraId="379F5AD8"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Price</w:t>
            </w:r>
          </w:p>
        </w:tc>
        <w:tc>
          <w:tcPr>
            <w:tcW w:w="6530" w:type="dxa"/>
            <w:tcBorders>
              <w:top w:val="single" w:sz="4" w:space="0" w:color="000000"/>
              <w:left w:val="single" w:sz="4" w:space="0" w:color="000000"/>
              <w:bottom w:val="single" w:sz="4" w:space="0" w:color="000000"/>
              <w:right w:val="nil"/>
            </w:tcBorders>
          </w:tcPr>
          <w:p w14:paraId="776CEB6E"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2890C86F"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55660C56"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Not applicable</w:t>
            </w:r>
          </w:p>
        </w:tc>
      </w:tr>
      <w:tr w:rsidR="00B43670" w:rsidRPr="00E95233" w14:paraId="3EFF2BB7"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1D986A9F"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e)</w:t>
            </w:r>
          </w:p>
        </w:tc>
        <w:tc>
          <w:tcPr>
            <w:tcW w:w="2175" w:type="dxa"/>
            <w:tcBorders>
              <w:top w:val="single" w:sz="4" w:space="0" w:color="000000"/>
              <w:left w:val="single" w:sz="4" w:space="0" w:color="000000"/>
              <w:bottom w:val="single" w:sz="4" w:space="0" w:color="000000"/>
              <w:right w:val="single" w:sz="4" w:space="0" w:color="000000"/>
            </w:tcBorders>
            <w:vAlign w:val="center"/>
          </w:tcPr>
          <w:p w14:paraId="7B3F1FF0"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Date of the transaction</w:t>
            </w:r>
          </w:p>
        </w:tc>
        <w:tc>
          <w:tcPr>
            <w:tcW w:w="6530" w:type="dxa"/>
            <w:tcBorders>
              <w:top w:val="single" w:sz="4" w:space="0" w:color="000000"/>
              <w:left w:val="single" w:sz="4" w:space="0" w:color="000000"/>
              <w:bottom w:val="single" w:sz="4" w:space="0" w:color="000000"/>
              <w:right w:val="nil"/>
            </w:tcBorders>
            <w:vAlign w:val="center"/>
          </w:tcPr>
          <w:p w14:paraId="3FB933A6"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12 October 2026</w:t>
            </w:r>
          </w:p>
        </w:tc>
      </w:tr>
      <w:tr w:rsidR="00B43670" w:rsidRPr="00E95233" w14:paraId="095DC560" w14:textId="77777777" w:rsidTr="007D1A90">
        <w:trPr>
          <w:cantSplit/>
          <w:trHeight w:hRule="exact" w:val="888"/>
        </w:trPr>
        <w:tc>
          <w:tcPr>
            <w:tcW w:w="506" w:type="dxa"/>
            <w:tcBorders>
              <w:top w:val="single" w:sz="4" w:space="0" w:color="000000"/>
              <w:left w:val="nil"/>
              <w:bottom w:val="single" w:sz="4" w:space="0" w:color="000000"/>
              <w:right w:val="single" w:sz="4" w:space="0" w:color="000000"/>
            </w:tcBorders>
            <w:vAlign w:val="center"/>
          </w:tcPr>
          <w:p w14:paraId="5E3CDF19"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f)</w:t>
            </w:r>
          </w:p>
        </w:tc>
        <w:tc>
          <w:tcPr>
            <w:tcW w:w="2175" w:type="dxa"/>
            <w:tcBorders>
              <w:top w:val="single" w:sz="4" w:space="0" w:color="000000"/>
              <w:left w:val="single" w:sz="4" w:space="0" w:color="000000"/>
              <w:bottom w:val="single" w:sz="4" w:space="0" w:color="000000"/>
              <w:right w:val="single" w:sz="4" w:space="0" w:color="000000"/>
            </w:tcBorders>
            <w:vAlign w:val="center"/>
          </w:tcPr>
          <w:p w14:paraId="6047B731"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Place of the transaction</w:t>
            </w:r>
          </w:p>
        </w:tc>
        <w:tc>
          <w:tcPr>
            <w:tcW w:w="6530" w:type="dxa"/>
            <w:tcBorders>
              <w:top w:val="single" w:sz="4" w:space="0" w:color="000000"/>
              <w:left w:val="single" w:sz="4" w:space="0" w:color="000000"/>
              <w:bottom w:val="single" w:sz="4" w:space="0" w:color="000000"/>
              <w:right w:val="nil"/>
            </w:tcBorders>
            <w:vAlign w:val="center"/>
          </w:tcPr>
          <w:p w14:paraId="3A4BCF55"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London Stock Exchange</w:t>
            </w:r>
          </w:p>
        </w:tc>
      </w:tr>
    </w:tbl>
    <w:p w14:paraId="6D69B104" w14:textId="77777777" w:rsidR="00B43670" w:rsidRDefault="00B43670" w:rsidP="00B43670">
      <w:pPr>
        <w:spacing w:after="270"/>
        <w:rPr>
          <w:rFonts w:cs="Arial"/>
          <w:color w:val="212721"/>
          <w:lang w:eastAsia="en-GB"/>
        </w:rPr>
      </w:pPr>
    </w:p>
    <w:tbl>
      <w:tblPr>
        <w:tblW w:w="9211" w:type="dxa"/>
        <w:tblLayout w:type="fixed"/>
        <w:tblCellMar>
          <w:left w:w="0" w:type="dxa"/>
          <w:right w:w="0" w:type="dxa"/>
        </w:tblCellMar>
        <w:tblLook w:val="0000" w:firstRow="0" w:lastRow="0" w:firstColumn="0" w:lastColumn="0" w:noHBand="0" w:noVBand="0"/>
      </w:tblPr>
      <w:tblGrid>
        <w:gridCol w:w="506"/>
        <w:gridCol w:w="2175"/>
        <w:gridCol w:w="6530"/>
      </w:tblGrid>
      <w:tr w:rsidR="00B43670" w:rsidRPr="00E95233" w14:paraId="54A11A62"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0AB8C8B0"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1</w:t>
            </w:r>
          </w:p>
        </w:tc>
        <w:tc>
          <w:tcPr>
            <w:tcW w:w="8705" w:type="dxa"/>
            <w:gridSpan w:val="2"/>
            <w:tcBorders>
              <w:top w:val="single" w:sz="4" w:space="0" w:color="000000"/>
              <w:left w:val="single" w:sz="4" w:space="0" w:color="000000"/>
              <w:bottom w:val="single" w:sz="4" w:space="0" w:color="000000"/>
              <w:right w:val="nil"/>
            </w:tcBorders>
            <w:vAlign w:val="center"/>
          </w:tcPr>
          <w:p w14:paraId="6DF7C082"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b/>
              </w:rPr>
            </w:pPr>
            <w:r>
              <w:rPr>
                <w:b/>
              </w:rPr>
              <w:t>Details of the person discharging managerial responsibilities/person closely associated</w:t>
            </w:r>
          </w:p>
        </w:tc>
      </w:tr>
      <w:tr w:rsidR="00B43670" w:rsidRPr="00E95233" w14:paraId="2724B42F"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437E15D1"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bottom w:val="single" w:sz="4" w:space="0" w:color="000000"/>
              <w:right w:val="single" w:sz="4" w:space="0" w:color="000000"/>
            </w:tcBorders>
            <w:vAlign w:val="center"/>
          </w:tcPr>
          <w:p w14:paraId="5717C233"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Name</w:t>
            </w:r>
          </w:p>
        </w:tc>
        <w:tc>
          <w:tcPr>
            <w:tcW w:w="6530" w:type="dxa"/>
            <w:tcBorders>
              <w:top w:val="single" w:sz="4" w:space="0" w:color="000000"/>
              <w:left w:val="single" w:sz="4" w:space="0" w:color="000000"/>
              <w:bottom w:val="single" w:sz="4" w:space="0" w:color="000000"/>
              <w:right w:val="nil"/>
            </w:tcBorders>
            <w:vAlign w:val="center"/>
          </w:tcPr>
          <w:p w14:paraId="4581FF1C"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Andrew Jacobs</w:t>
            </w:r>
          </w:p>
        </w:tc>
      </w:tr>
      <w:tr w:rsidR="00B43670" w:rsidRPr="00E95233" w14:paraId="09A99CA7"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46212ED7"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2</w:t>
            </w:r>
          </w:p>
        </w:tc>
        <w:tc>
          <w:tcPr>
            <w:tcW w:w="8705" w:type="dxa"/>
            <w:gridSpan w:val="2"/>
            <w:tcBorders>
              <w:top w:val="single" w:sz="4" w:space="0" w:color="000000"/>
              <w:left w:val="single" w:sz="4" w:space="0" w:color="000000"/>
              <w:bottom w:val="single" w:sz="4" w:space="0" w:color="000000"/>
              <w:right w:val="nil"/>
            </w:tcBorders>
            <w:vAlign w:val="center"/>
          </w:tcPr>
          <w:p w14:paraId="020EB7B0"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Reason for the notification</w:t>
            </w:r>
          </w:p>
        </w:tc>
      </w:tr>
      <w:tr w:rsidR="00B43670" w:rsidRPr="00E95233" w14:paraId="4A552C97"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4AEB719C"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bottom w:val="single" w:sz="4" w:space="0" w:color="000000"/>
              <w:right w:val="single" w:sz="4" w:space="0" w:color="000000"/>
            </w:tcBorders>
            <w:vAlign w:val="center"/>
          </w:tcPr>
          <w:p w14:paraId="45724E52"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Position/status</w:t>
            </w:r>
          </w:p>
        </w:tc>
        <w:tc>
          <w:tcPr>
            <w:tcW w:w="6530" w:type="dxa"/>
            <w:tcBorders>
              <w:top w:val="single" w:sz="4" w:space="0" w:color="000000"/>
              <w:left w:val="single" w:sz="4" w:space="0" w:color="000000"/>
              <w:bottom w:val="single" w:sz="4" w:space="0" w:color="000000"/>
              <w:right w:val="nil"/>
            </w:tcBorders>
            <w:vAlign w:val="center"/>
          </w:tcPr>
          <w:p w14:paraId="4D33767B"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PDMR, Chief Operating Officer</w:t>
            </w:r>
          </w:p>
        </w:tc>
      </w:tr>
      <w:tr w:rsidR="00B43670" w:rsidRPr="00E95233" w14:paraId="4EFCD0FC"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409C89E0"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50623B3A" w14:textId="77777777" w:rsidR="00B43670" w:rsidRPr="00E95233" w:rsidRDefault="00B43670" w:rsidP="007D1A90">
            <w:pPr>
              <w:widowControl w:val="0"/>
              <w:kinsoku w:val="0"/>
              <w:overflowPunct w:val="0"/>
              <w:autoSpaceDE w:val="0"/>
              <w:autoSpaceDN w:val="0"/>
              <w:adjustRightInd w:val="0"/>
              <w:spacing w:before="60" w:after="60"/>
              <w:ind w:left="84" w:right="662"/>
              <w:jc w:val="left"/>
              <w:rPr>
                <w:rFonts w:eastAsiaTheme="minorEastAsia" w:cs="Arial"/>
              </w:rPr>
            </w:pPr>
            <w:r>
              <w:rPr>
                <w:rFonts w:eastAsiaTheme="minorEastAsia" w:cs="Arial"/>
              </w:rPr>
              <w:t>Initial</w:t>
            </w:r>
            <w:r>
              <w:rPr>
                <w:rFonts w:eastAsiaTheme="minorEastAsia" w:cs="Arial"/>
                <w:spacing w:val="-15"/>
              </w:rPr>
              <w:t xml:space="preserve"> </w:t>
            </w:r>
            <w:r>
              <w:rPr>
                <w:rFonts w:eastAsiaTheme="minorEastAsia" w:cs="Arial"/>
              </w:rPr>
              <w:t>notification/ Amendment</w:t>
            </w:r>
          </w:p>
        </w:tc>
        <w:tc>
          <w:tcPr>
            <w:tcW w:w="6530" w:type="dxa"/>
            <w:tcBorders>
              <w:top w:val="single" w:sz="4" w:space="0" w:color="000000"/>
              <w:left w:val="single" w:sz="4" w:space="0" w:color="000000"/>
              <w:bottom w:val="single" w:sz="4" w:space="0" w:color="000000"/>
              <w:right w:val="nil"/>
            </w:tcBorders>
            <w:vAlign w:val="center"/>
          </w:tcPr>
          <w:p w14:paraId="63870CA4"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Initial Notification</w:t>
            </w:r>
          </w:p>
        </w:tc>
      </w:tr>
      <w:tr w:rsidR="00B43670" w:rsidRPr="00E95233" w14:paraId="32C5672C"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53EA327B"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3</w:t>
            </w:r>
          </w:p>
        </w:tc>
        <w:tc>
          <w:tcPr>
            <w:tcW w:w="8705" w:type="dxa"/>
            <w:gridSpan w:val="2"/>
            <w:tcBorders>
              <w:top w:val="single" w:sz="4" w:space="0" w:color="000000"/>
              <w:left w:val="single" w:sz="4" w:space="0" w:color="000000"/>
              <w:bottom w:val="single" w:sz="4" w:space="0" w:color="000000"/>
              <w:right w:val="nil"/>
            </w:tcBorders>
            <w:vAlign w:val="center"/>
          </w:tcPr>
          <w:p w14:paraId="5A9F77D7"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Details of the issuer, emission allowance market participant, auction platform, auctioneer or auction monitor</w:t>
            </w:r>
          </w:p>
        </w:tc>
      </w:tr>
      <w:tr w:rsidR="00B43670" w:rsidRPr="00E95233" w14:paraId="4C83F16B"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5A13C452"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bottom w:val="single" w:sz="4" w:space="0" w:color="000000"/>
              <w:right w:val="single" w:sz="4" w:space="0" w:color="000000"/>
            </w:tcBorders>
            <w:vAlign w:val="center"/>
          </w:tcPr>
          <w:p w14:paraId="435F669D"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Name</w:t>
            </w:r>
          </w:p>
        </w:tc>
        <w:tc>
          <w:tcPr>
            <w:tcW w:w="6530" w:type="dxa"/>
            <w:tcBorders>
              <w:top w:val="single" w:sz="4" w:space="0" w:color="000000"/>
              <w:left w:val="single" w:sz="4" w:space="0" w:color="000000"/>
              <w:bottom w:val="single" w:sz="4" w:space="0" w:color="000000"/>
              <w:right w:val="nil"/>
            </w:tcBorders>
            <w:vAlign w:val="center"/>
          </w:tcPr>
          <w:p w14:paraId="3DF0734C"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XP Factory plc</w:t>
            </w:r>
          </w:p>
        </w:tc>
      </w:tr>
      <w:tr w:rsidR="00B43670" w:rsidRPr="00E95233" w14:paraId="323365BB"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7CD1624B"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07B4E1F1"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LEI</w:t>
            </w:r>
          </w:p>
        </w:tc>
        <w:tc>
          <w:tcPr>
            <w:tcW w:w="6530" w:type="dxa"/>
            <w:tcBorders>
              <w:top w:val="single" w:sz="4" w:space="0" w:color="000000"/>
              <w:left w:val="single" w:sz="4" w:space="0" w:color="000000"/>
              <w:bottom w:val="single" w:sz="4" w:space="0" w:color="000000"/>
              <w:right w:val="nil"/>
            </w:tcBorders>
            <w:vAlign w:val="center"/>
          </w:tcPr>
          <w:p w14:paraId="414C966B" w14:textId="77777777" w:rsidR="00B43670" w:rsidRPr="00E95233" w:rsidRDefault="00B43670" w:rsidP="007D1A90">
            <w:pPr>
              <w:ind w:left="154"/>
              <w:rPr>
                <w:rFonts w:cs="Arial"/>
                <w:sz w:val="16"/>
                <w:szCs w:val="16"/>
                <w:lang w:val="en-US"/>
              </w:rPr>
            </w:pPr>
            <w:r>
              <w:rPr>
                <w:rStyle w:val="bi"/>
                <w:rFonts w:cs="Arial"/>
                <w:color w:val="212721"/>
              </w:rPr>
              <w:t>213800CMIYV5Q38P2487</w:t>
            </w:r>
          </w:p>
        </w:tc>
      </w:tr>
      <w:tr w:rsidR="00B43670" w:rsidRPr="00E95233" w14:paraId="0FB74CBE"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78D28F1F"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4</w:t>
            </w:r>
          </w:p>
        </w:tc>
        <w:tc>
          <w:tcPr>
            <w:tcW w:w="8705" w:type="dxa"/>
            <w:gridSpan w:val="2"/>
            <w:tcBorders>
              <w:top w:val="single" w:sz="4" w:space="0" w:color="000000"/>
              <w:left w:val="single" w:sz="4" w:space="0" w:color="000000"/>
              <w:bottom w:val="single" w:sz="4" w:space="0" w:color="000000"/>
              <w:right w:val="nil"/>
            </w:tcBorders>
            <w:vAlign w:val="center"/>
          </w:tcPr>
          <w:p w14:paraId="40C99072"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Details of the transaction(s): section to be repeated for (</w:t>
            </w:r>
            <w:proofErr w:type="spellStart"/>
            <w:r>
              <w:rPr>
                <w:b/>
              </w:rPr>
              <w:t>i</w:t>
            </w:r>
            <w:proofErr w:type="spellEnd"/>
            <w:r>
              <w:rPr>
                <w:b/>
              </w:rPr>
              <w:t>) each type of instrument; (ii) each type of transaction; (iii) each date; and (iv) each place where transactions have been conducted</w:t>
            </w:r>
          </w:p>
        </w:tc>
      </w:tr>
      <w:tr w:rsidR="00B43670" w:rsidRPr="00E95233" w14:paraId="7919882E" w14:textId="77777777" w:rsidTr="007D1A90">
        <w:trPr>
          <w:cantSplit/>
          <w:trHeight w:val="1002"/>
        </w:trPr>
        <w:tc>
          <w:tcPr>
            <w:tcW w:w="506" w:type="dxa"/>
            <w:vMerge w:val="restart"/>
            <w:tcBorders>
              <w:top w:val="single" w:sz="4" w:space="0" w:color="000000"/>
              <w:left w:val="nil"/>
              <w:right w:val="single" w:sz="4" w:space="0" w:color="000000"/>
            </w:tcBorders>
            <w:vAlign w:val="center"/>
          </w:tcPr>
          <w:p w14:paraId="0607DB03"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right w:val="single" w:sz="4" w:space="0" w:color="000000"/>
            </w:tcBorders>
            <w:vAlign w:val="center"/>
          </w:tcPr>
          <w:p w14:paraId="7669A83A" w14:textId="77777777" w:rsidR="00B43670" w:rsidRPr="00E95233" w:rsidRDefault="00B43670" w:rsidP="007D1A90">
            <w:pPr>
              <w:widowControl w:val="0"/>
              <w:kinsoku w:val="0"/>
              <w:overflowPunct w:val="0"/>
              <w:autoSpaceDE w:val="0"/>
              <w:autoSpaceDN w:val="0"/>
              <w:adjustRightInd w:val="0"/>
              <w:spacing w:before="60" w:after="60"/>
              <w:ind w:left="84" w:right="83"/>
              <w:jc w:val="left"/>
              <w:rPr>
                <w:rFonts w:eastAsiaTheme="minorEastAsia" w:cs="Arial"/>
              </w:rPr>
            </w:pPr>
            <w:r>
              <w:rPr>
                <w:rFonts w:eastAsiaTheme="minorEastAsia" w:cs="Arial"/>
              </w:rPr>
              <w:t>Description of the financial instrument, type of instrument</w:t>
            </w:r>
          </w:p>
        </w:tc>
        <w:tc>
          <w:tcPr>
            <w:tcW w:w="6530" w:type="dxa"/>
            <w:tcBorders>
              <w:top w:val="single" w:sz="4" w:space="0" w:color="000000"/>
              <w:left w:val="single" w:sz="4" w:space="0" w:color="000000"/>
              <w:right w:val="nil"/>
            </w:tcBorders>
            <w:vAlign w:val="center"/>
          </w:tcPr>
          <w:p w14:paraId="4E67A45E"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3"/>
              <w:rPr>
                <w:rFonts w:eastAsiaTheme="minorEastAsia" w:cs="Arial"/>
              </w:rPr>
            </w:pPr>
            <w:r>
              <w:rPr>
                <w:rStyle w:val="bk"/>
                <w:rFonts w:cs="Arial"/>
                <w:color w:val="212721"/>
              </w:rPr>
              <w:t>Ordinary shares of 1.25 pence</w:t>
            </w:r>
            <w:r>
              <w:rPr>
                <w:rFonts w:cs="Arial"/>
                <w:color w:val="212721"/>
              </w:rPr>
              <w:t xml:space="preserve"> </w:t>
            </w:r>
            <w:r>
              <w:rPr>
                <w:rFonts w:eastAsiaTheme="minorEastAsia" w:cs="Arial"/>
              </w:rPr>
              <w:t>(“</w:t>
            </w:r>
            <w:r>
              <w:rPr>
                <w:rFonts w:eastAsiaTheme="minorEastAsia" w:cs="Arial"/>
                <w:b/>
              </w:rPr>
              <w:t>Shares</w:t>
            </w:r>
            <w:r>
              <w:rPr>
                <w:rFonts w:eastAsiaTheme="minorEastAsia" w:cs="Arial"/>
              </w:rPr>
              <w:t>”)</w:t>
            </w:r>
          </w:p>
        </w:tc>
      </w:tr>
      <w:tr w:rsidR="00B43670" w:rsidRPr="00E95233" w14:paraId="481FCBB2" w14:textId="77777777" w:rsidTr="007D1A90">
        <w:trPr>
          <w:cantSplit/>
          <w:trHeight w:hRule="exact" w:val="680"/>
        </w:trPr>
        <w:tc>
          <w:tcPr>
            <w:tcW w:w="506" w:type="dxa"/>
            <w:vMerge/>
            <w:tcBorders>
              <w:left w:val="nil"/>
              <w:bottom w:val="single" w:sz="4" w:space="0" w:color="000000"/>
              <w:right w:val="single" w:sz="4" w:space="0" w:color="000000"/>
            </w:tcBorders>
            <w:vAlign w:val="center"/>
          </w:tcPr>
          <w:p w14:paraId="638A4B57"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p>
        </w:tc>
        <w:tc>
          <w:tcPr>
            <w:tcW w:w="2175" w:type="dxa"/>
            <w:tcBorders>
              <w:left w:val="single" w:sz="4" w:space="0" w:color="000000"/>
              <w:bottom w:val="single" w:sz="4" w:space="0" w:color="000000"/>
              <w:right w:val="single" w:sz="4" w:space="0" w:color="000000"/>
            </w:tcBorders>
            <w:vAlign w:val="center"/>
          </w:tcPr>
          <w:p w14:paraId="4B79218C" w14:textId="77777777" w:rsidR="00B43670" w:rsidRPr="00E95233" w:rsidRDefault="00B43670" w:rsidP="007D1A90">
            <w:pPr>
              <w:widowControl w:val="0"/>
              <w:kinsoku w:val="0"/>
              <w:overflowPunct w:val="0"/>
              <w:autoSpaceDE w:val="0"/>
              <w:autoSpaceDN w:val="0"/>
              <w:adjustRightInd w:val="0"/>
              <w:spacing w:before="60" w:after="60"/>
              <w:ind w:left="84" w:right="83"/>
              <w:rPr>
                <w:rFonts w:eastAsiaTheme="minorEastAsia" w:cs="Arial"/>
              </w:rPr>
            </w:pPr>
            <w:r>
              <w:rPr>
                <w:rFonts w:eastAsiaTheme="minorEastAsia" w:cs="Arial"/>
              </w:rPr>
              <w:t>Identification</w:t>
            </w:r>
            <w:r>
              <w:rPr>
                <w:rFonts w:eastAsiaTheme="minorEastAsia" w:cs="Arial"/>
                <w:spacing w:val="-23"/>
              </w:rPr>
              <w:t xml:space="preserve"> </w:t>
            </w:r>
            <w:r>
              <w:rPr>
                <w:rFonts w:eastAsiaTheme="minorEastAsia" w:cs="Arial"/>
              </w:rPr>
              <w:t>code</w:t>
            </w:r>
          </w:p>
        </w:tc>
        <w:tc>
          <w:tcPr>
            <w:tcW w:w="6530" w:type="dxa"/>
            <w:tcBorders>
              <w:left w:val="single" w:sz="4" w:space="0" w:color="000000"/>
              <w:bottom w:val="single" w:sz="4" w:space="0" w:color="000000"/>
              <w:right w:val="nil"/>
            </w:tcBorders>
            <w:vAlign w:val="center"/>
          </w:tcPr>
          <w:p w14:paraId="0108C2A4"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4"/>
              <w:rPr>
                <w:rFonts w:eastAsiaTheme="minorEastAsia" w:cs="Arial"/>
              </w:rPr>
            </w:pPr>
            <w:r>
              <w:rPr>
                <w:rStyle w:val="bi"/>
                <w:rFonts w:cs="Arial"/>
                <w:color w:val="212721"/>
              </w:rPr>
              <w:t>GB00BDB79J29</w:t>
            </w:r>
          </w:p>
        </w:tc>
      </w:tr>
      <w:tr w:rsidR="00B43670" w:rsidRPr="00E95233" w14:paraId="56FA4CCC" w14:textId="77777777" w:rsidTr="007D1A90">
        <w:trPr>
          <w:cantSplit/>
          <w:trHeight w:hRule="exact" w:val="1138"/>
        </w:trPr>
        <w:tc>
          <w:tcPr>
            <w:tcW w:w="506" w:type="dxa"/>
            <w:tcBorders>
              <w:top w:val="single" w:sz="4" w:space="0" w:color="000000"/>
              <w:left w:val="nil"/>
              <w:bottom w:val="single" w:sz="4" w:space="0" w:color="000000"/>
              <w:right w:val="single" w:sz="4" w:space="0" w:color="000000"/>
            </w:tcBorders>
            <w:vAlign w:val="center"/>
          </w:tcPr>
          <w:p w14:paraId="06D63566"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lastRenderedPageBreak/>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62CB3ECD"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Nature of the</w:t>
            </w:r>
            <w:r>
              <w:rPr>
                <w:rFonts w:eastAsiaTheme="minorEastAsia" w:cs="Arial"/>
                <w:spacing w:val="24"/>
              </w:rPr>
              <w:t xml:space="preserve"> </w:t>
            </w:r>
            <w:r>
              <w:rPr>
                <w:rFonts w:eastAsiaTheme="minorEastAsia" w:cs="Arial"/>
              </w:rPr>
              <w:t>transaction</w:t>
            </w:r>
          </w:p>
        </w:tc>
        <w:tc>
          <w:tcPr>
            <w:tcW w:w="6530" w:type="dxa"/>
            <w:tcBorders>
              <w:top w:val="single" w:sz="4" w:space="0" w:color="000000"/>
              <w:left w:val="single" w:sz="4" w:space="0" w:color="000000"/>
              <w:bottom w:val="single" w:sz="4" w:space="0" w:color="000000"/>
              <w:right w:val="nil"/>
            </w:tcBorders>
            <w:vAlign w:val="center"/>
          </w:tcPr>
          <w:p w14:paraId="2A3539E2"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Shares purchased under the “Partnership Share” element of the Company’s all-employee Share Incentive Plan.</w:t>
            </w:r>
          </w:p>
        </w:tc>
      </w:tr>
      <w:tr w:rsidR="00B43670" w:rsidRPr="00E95233" w14:paraId="0A6F6C6C" w14:textId="77777777" w:rsidTr="007D1A90">
        <w:trPr>
          <w:cantSplit/>
          <w:trHeight w:hRule="exact" w:val="1282"/>
        </w:trPr>
        <w:tc>
          <w:tcPr>
            <w:tcW w:w="506" w:type="dxa"/>
            <w:tcBorders>
              <w:top w:val="single" w:sz="4" w:space="0" w:color="000000"/>
              <w:left w:val="nil"/>
              <w:bottom w:val="single" w:sz="4" w:space="0" w:color="000000"/>
              <w:right w:val="single" w:sz="4" w:space="0" w:color="000000"/>
            </w:tcBorders>
            <w:vAlign w:val="center"/>
          </w:tcPr>
          <w:p w14:paraId="5B6102B4"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c)</w:t>
            </w:r>
          </w:p>
        </w:tc>
        <w:tc>
          <w:tcPr>
            <w:tcW w:w="2175" w:type="dxa"/>
            <w:tcBorders>
              <w:top w:val="single" w:sz="4" w:space="0" w:color="000000"/>
              <w:left w:val="single" w:sz="4" w:space="0" w:color="000000"/>
              <w:bottom w:val="single" w:sz="4" w:space="0" w:color="000000"/>
              <w:right w:val="single" w:sz="4" w:space="0" w:color="000000"/>
            </w:tcBorders>
            <w:vAlign w:val="center"/>
          </w:tcPr>
          <w:p w14:paraId="33B19001" w14:textId="77777777" w:rsidR="00B43670" w:rsidRPr="00E95233" w:rsidRDefault="00B43670" w:rsidP="007D1A90">
            <w:pPr>
              <w:widowControl w:val="0"/>
              <w:kinsoku w:val="0"/>
              <w:overflowPunct w:val="0"/>
              <w:autoSpaceDE w:val="0"/>
              <w:autoSpaceDN w:val="0"/>
              <w:adjustRightInd w:val="0"/>
              <w:spacing w:before="60" w:after="60"/>
              <w:ind w:left="84" w:right="129"/>
              <w:jc w:val="left"/>
              <w:rPr>
                <w:rFonts w:eastAsiaTheme="minorEastAsia" w:cs="Arial"/>
              </w:rPr>
            </w:pPr>
            <w:r>
              <w:rPr>
                <w:rFonts w:eastAsiaTheme="minorEastAsia" w:cs="Arial"/>
              </w:rPr>
              <w:t>Price(s) and volume(s)</w:t>
            </w:r>
          </w:p>
        </w:tc>
        <w:tc>
          <w:tcPr>
            <w:tcW w:w="6530" w:type="dxa"/>
            <w:tcBorders>
              <w:top w:val="single" w:sz="4" w:space="0" w:color="000000"/>
              <w:left w:val="single" w:sz="4" w:space="0" w:color="000000"/>
              <w:bottom w:val="single" w:sz="4" w:space="0" w:color="000000"/>
              <w:right w:val="nil"/>
            </w:tcBorders>
            <w:vAlign w:val="center"/>
          </w:tcPr>
          <w:tbl>
            <w:tblPr>
              <w:tblStyle w:val="TableGrid1"/>
              <w:tblW w:w="6510" w:type="dxa"/>
              <w:tblInd w:w="85" w:type="dxa"/>
              <w:tblBorders>
                <w:left w:val="none" w:sz="0" w:space="0" w:color="auto"/>
                <w:right w:val="none" w:sz="0" w:space="0" w:color="auto"/>
              </w:tblBorders>
              <w:tblLayout w:type="fixed"/>
              <w:tblLook w:val="04A0" w:firstRow="1" w:lastRow="0" w:firstColumn="1" w:lastColumn="0" w:noHBand="0" w:noVBand="1"/>
            </w:tblPr>
            <w:tblGrid>
              <w:gridCol w:w="3255"/>
              <w:gridCol w:w="3255"/>
            </w:tblGrid>
            <w:tr w:rsidR="00B43670" w:rsidRPr="00E95233" w14:paraId="34A3AD42" w14:textId="77777777" w:rsidTr="007D1A90">
              <w:tc>
                <w:tcPr>
                  <w:tcW w:w="3255" w:type="dxa"/>
                  <w:vAlign w:val="center"/>
                </w:tcPr>
                <w:p w14:paraId="3DEE3D52"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Price(s)</w:t>
                  </w:r>
                </w:p>
              </w:tc>
              <w:tc>
                <w:tcPr>
                  <w:tcW w:w="3255" w:type="dxa"/>
                  <w:vAlign w:val="center"/>
                </w:tcPr>
                <w:p w14:paraId="77B34D26"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Volume(s)</w:t>
                  </w:r>
                </w:p>
              </w:tc>
            </w:tr>
            <w:tr w:rsidR="00B43670" w:rsidRPr="00E95233" w14:paraId="16D6F29E" w14:textId="77777777" w:rsidTr="007D1A90">
              <w:tc>
                <w:tcPr>
                  <w:tcW w:w="3255" w:type="dxa"/>
                  <w:vAlign w:val="center"/>
                </w:tcPr>
                <w:p w14:paraId="063A7999" w14:textId="77777777" w:rsidR="00B43670" w:rsidRPr="00F777AE" w:rsidRDefault="00B43670" w:rsidP="007D1A90">
                  <w:pPr>
                    <w:widowControl w:val="0"/>
                    <w:kinsoku w:val="0"/>
                    <w:overflowPunct w:val="0"/>
                    <w:autoSpaceDE w:val="0"/>
                    <w:autoSpaceDN w:val="0"/>
                    <w:adjustRightInd w:val="0"/>
                    <w:spacing w:before="60" w:after="60"/>
                    <w:jc w:val="center"/>
                    <w:rPr>
                      <w:rFonts w:eastAsiaTheme="minorEastAsia" w:cs="Arial"/>
                      <w:highlight w:val="yellow"/>
                    </w:rPr>
                  </w:pPr>
                  <w:r>
                    <w:rPr>
                      <w:rFonts w:eastAsiaTheme="minorEastAsia" w:cs="Arial"/>
                    </w:rPr>
                    <w:t>£0.15</w:t>
                  </w:r>
                </w:p>
              </w:tc>
              <w:tc>
                <w:tcPr>
                  <w:tcW w:w="3255" w:type="dxa"/>
                  <w:vAlign w:val="center"/>
                </w:tcPr>
                <w:p w14:paraId="0C57940A" w14:textId="77777777" w:rsidR="00B43670" w:rsidRPr="00F777AE" w:rsidRDefault="00B43670" w:rsidP="007D1A90">
                  <w:pPr>
                    <w:widowControl w:val="0"/>
                    <w:kinsoku w:val="0"/>
                    <w:overflowPunct w:val="0"/>
                    <w:autoSpaceDE w:val="0"/>
                    <w:autoSpaceDN w:val="0"/>
                    <w:adjustRightInd w:val="0"/>
                    <w:spacing w:before="60" w:after="60"/>
                    <w:jc w:val="center"/>
                    <w:rPr>
                      <w:rFonts w:eastAsiaTheme="minorEastAsia" w:cs="Arial"/>
                      <w:highlight w:val="yellow"/>
                    </w:rPr>
                  </w:pPr>
                  <w:r>
                    <w:rPr>
                      <w:rFonts w:eastAsiaTheme="minorEastAsia" w:cs="Arial"/>
                    </w:rPr>
                    <w:t>1,000</w:t>
                  </w:r>
                </w:p>
              </w:tc>
            </w:tr>
          </w:tbl>
          <w:p w14:paraId="4F26469A"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tc>
      </w:tr>
      <w:tr w:rsidR="00B43670" w:rsidRPr="00E95233" w14:paraId="22FA0002" w14:textId="77777777" w:rsidTr="007D1A90">
        <w:trPr>
          <w:cantSplit/>
          <w:trHeight w:hRule="exact" w:val="1578"/>
        </w:trPr>
        <w:tc>
          <w:tcPr>
            <w:tcW w:w="506" w:type="dxa"/>
            <w:tcBorders>
              <w:top w:val="single" w:sz="4" w:space="0" w:color="000000"/>
              <w:left w:val="nil"/>
              <w:bottom w:val="single" w:sz="4" w:space="0" w:color="000000"/>
              <w:right w:val="single" w:sz="4" w:space="0" w:color="000000"/>
            </w:tcBorders>
            <w:vAlign w:val="center"/>
          </w:tcPr>
          <w:p w14:paraId="6F9F22FA"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d)</w:t>
            </w:r>
          </w:p>
        </w:tc>
        <w:tc>
          <w:tcPr>
            <w:tcW w:w="2175" w:type="dxa"/>
            <w:tcBorders>
              <w:top w:val="single" w:sz="4" w:space="0" w:color="000000"/>
              <w:left w:val="single" w:sz="4" w:space="0" w:color="000000"/>
              <w:bottom w:val="single" w:sz="4" w:space="0" w:color="000000"/>
              <w:right w:val="single" w:sz="4" w:space="0" w:color="000000"/>
            </w:tcBorders>
            <w:vAlign w:val="center"/>
          </w:tcPr>
          <w:p w14:paraId="470DD66B" w14:textId="77777777" w:rsidR="00B43670" w:rsidRPr="00E95233" w:rsidRDefault="00B43670" w:rsidP="007D1A90">
            <w:pPr>
              <w:widowControl w:val="0"/>
              <w:kinsoku w:val="0"/>
              <w:overflowPunct w:val="0"/>
              <w:autoSpaceDE w:val="0"/>
              <w:autoSpaceDN w:val="0"/>
              <w:adjustRightInd w:val="0"/>
              <w:spacing w:before="60" w:after="60"/>
              <w:ind w:left="84" w:right="129"/>
              <w:rPr>
                <w:rFonts w:eastAsiaTheme="minorEastAsia" w:cs="Arial"/>
              </w:rPr>
            </w:pPr>
            <w:r>
              <w:rPr>
                <w:rFonts w:eastAsiaTheme="minorEastAsia" w:cs="Arial"/>
              </w:rPr>
              <w:t>Aggregated information</w:t>
            </w:r>
          </w:p>
          <w:p w14:paraId="78E79B9D"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Aggregated volume</w:t>
            </w:r>
          </w:p>
          <w:p w14:paraId="6849C095"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Price</w:t>
            </w:r>
          </w:p>
        </w:tc>
        <w:tc>
          <w:tcPr>
            <w:tcW w:w="6530" w:type="dxa"/>
            <w:tcBorders>
              <w:top w:val="single" w:sz="4" w:space="0" w:color="000000"/>
              <w:left w:val="single" w:sz="4" w:space="0" w:color="000000"/>
              <w:bottom w:val="single" w:sz="4" w:space="0" w:color="000000"/>
              <w:right w:val="nil"/>
            </w:tcBorders>
          </w:tcPr>
          <w:p w14:paraId="706DF95B"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4604011C"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22AB5C20"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Not applicable</w:t>
            </w:r>
          </w:p>
        </w:tc>
      </w:tr>
      <w:tr w:rsidR="00B43670" w:rsidRPr="00E95233" w14:paraId="557F6CE0"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6BDF1208"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e)</w:t>
            </w:r>
          </w:p>
        </w:tc>
        <w:tc>
          <w:tcPr>
            <w:tcW w:w="2175" w:type="dxa"/>
            <w:tcBorders>
              <w:top w:val="single" w:sz="4" w:space="0" w:color="000000"/>
              <w:left w:val="single" w:sz="4" w:space="0" w:color="000000"/>
              <w:bottom w:val="single" w:sz="4" w:space="0" w:color="000000"/>
              <w:right w:val="single" w:sz="4" w:space="0" w:color="000000"/>
            </w:tcBorders>
            <w:vAlign w:val="center"/>
          </w:tcPr>
          <w:p w14:paraId="67C3BDC8"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Date of the transaction</w:t>
            </w:r>
          </w:p>
        </w:tc>
        <w:tc>
          <w:tcPr>
            <w:tcW w:w="6530" w:type="dxa"/>
            <w:tcBorders>
              <w:top w:val="single" w:sz="4" w:space="0" w:color="000000"/>
              <w:left w:val="single" w:sz="4" w:space="0" w:color="000000"/>
              <w:bottom w:val="single" w:sz="4" w:space="0" w:color="000000"/>
              <w:right w:val="nil"/>
            </w:tcBorders>
            <w:vAlign w:val="center"/>
          </w:tcPr>
          <w:p w14:paraId="5B548BAE" w14:textId="77777777" w:rsidR="00B43670" w:rsidRPr="00EB3CBA" w:rsidRDefault="00B43670" w:rsidP="007D1A90">
            <w:pPr>
              <w:widowControl w:val="0"/>
              <w:kinsoku w:val="0"/>
              <w:overflowPunct w:val="0"/>
              <w:autoSpaceDE w:val="0"/>
              <w:autoSpaceDN w:val="0"/>
              <w:adjustRightInd w:val="0"/>
              <w:spacing w:before="60" w:after="60"/>
              <w:ind w:left="85"/>
              <w:rPr>
                <w:rFonts w:eastAsiaTheme="minorEastAsia" w:cs="Arial"/>
                <w:highlight w:val="yellow"/>
              </w:rPr>
            </w:pPr>
            <w:r>
              <w:rPr>
                <w:rFonts w:eastAsiaTheme="minorEastAsia" w:cs="Arial"/>
              </w:rPr>
              <w:t>12 October 2026</w:t>
            </w:r>
          </w:p>
        </w:tc>
      </w:tr>
      <w:tr w:rsidR="00B43670" w:rsidRPr="00E95233" w14:paraId="3ADE015F" w14:textId="77777777" w:rsidTr="007D1A90">
        <w:trPr>
          <w:cantSplit/>
          <w:trHeight w:hRule="exact" w:val="888"/>
        </w:trPr>
        <w:tc>
          <w:tcPr>
            <w:tcW w:w="506" w:type="dxa"/>
            <w:tcBorders>
              <w:top w:val="single" w:sz="4" w:space="0" w:color="000000"/>
              <w:left w:val="nil"/>
              <w:bottom w:val="single" w:sz="4" w:space="0" w:color="000000"/>
              <w:right w:val="single" w:sz="4" w:space="0" w:color="000000"/>
            </w:tcBorders>
            <w:vAlign w:val="center"/>
          </w:tcPr>
          <w:p w14:paraId="14809EFA"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f)</w:t>
            </w:r>
          </w:p>
        </w:tc>
        <w:tc>
          <w:tcPr>
            <w:tcW w:w="2175" w:type="dxa"/>
            <w:tcBorders>
              <w:top w:val="single" w:sz="4" w:space="0" w:color="000000"/>
              <w:left w:val="single" w:sz="4" w:space="0" w:color="000000"/>
              <w:bottom w:val="single" w:sz="4" w:space="0" w:color="000000"/>
              <w:right w:val="single" w:sz="4" w:space="0" w:color="000000"/>
            </w:tcBorders>
            <w:vAlign w:val="center"/>
          </w:tcPr>
          <w:p w14:paraId="255F88E1"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Place of the transaction</w:t>
            </w:r>
          </w:p>
        </w:tc>
        <w:tc>
          <w:tcPr>
            <w:tcW w:w="6530" w:type="dxa"/>
            <w:tcBorders>
              <w:top w:val="single" w:sz="4" w:space="0" w:color="000000"/>
              <w:left w:val="single" w:sz="4" w:space="0" w:color="000000"/>
              <w:bottom w:val="single" w:sz="4" w:space="0" w:color="000000"/>
              <w:right w:val="nil"/>
            </w:tcBorders>
            <w:vAlign w:val="center"/>
          </w:tcPr>
          <w:p w14:paraId="5D12F215"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London Stock Exchange</w:t>
            </w:r>
          </w:p>
        </w:tc>
      </w:tr>
      <w:tr w:rsidR="00B43670" w:rsidRPr="00E95233" w14:paraId="04E87BA1"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71E76902"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5</w:t>
            </w:r>
          </w:p>
        </w:tc>
        <w:tc>
          <w:tcPr>
            <w:tcW w:w="8705" w:type="dxa"/>
            <w:gridSpan w:val="2"/>
            <w:tcBorders>
              <w:top w:val="single" w:sz="4" w:space="0" w:color="000000"/>
              <w:left w:val="single" w:sz="4" w:space="0" w:color="000000"/>
              <w:bottom w:val="single" w:sz="4" w:space="0" w:color="000000"/>
              <w:right w:val="nil"/>
            </w:tcBorders>
            <w:vAlign w:val="center"/>
          </w:tcPr>
          <w:p w14:paraId="55B46737"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Details of the transaction(s): section to be repeated for (</w:t>
            </w:r>
            <w:proofErr w:type="spellStart"/>
            <w:r>
              <w:rPr>
                <w:b/>
              </w:rPr>
              <w:t>i</w:t>
            </w:r>
            <w:proofErr w:type="spellEnd"/>
            <w:r>
              <w:rPr>
                <w:b/>
              </w:rPr>
              <w:t>) each type of instrument; (ii) each type of transaction; (iii) each date; and (iv) each place where transactions have been conducted</w:t>
            </w:r>
          </w:p>
        </w:tc>
      </w:tr>
      <w:tr w:rsidR="00B43670" w:rsidRPr="00E95233" w14:paraId="25B8D6B9" w14:textId="77777777" w:rsidTr="007D1A90">
        <w:trPr>
          <w:cantSplit/>
          <w:trHeight w:val="1002"/>
        </w:trPr>
        <w:tc>
          <w:tcPr>
            <w:tcW w:w="506" w:type="dxa"/>
            <w:vMerge w:val="restart"/>
            <w:tcBorders>
              <w:top w:val="single" w:sz="4" w:space="0" w:color="000000"/>
              <w:left w:val="nil"/>
              <w:right w:val="single" w:sz="4" w:space="0" w:color="000000"/>
            </w:tcBorders>
            <w:vAlign w:val="center"/>
          </w:tcPr>
          <w:p w14:paraId="65DB9060"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right w:val="single" w:sz="4" w:space="0" w:color="000000"/>
            </w:tcBorders>
            <w:vAlign w:val="center"/>
          </w:tcPr>
          <w:p w14:paraId="333E9841" w14:textId="77777777" w:rsidR="00B43670" w:rsidRPr="00E95233" w:rsidRDefault="00B43670" w:rsidP="007D1A90">
            <w:pPr>
              <w:widowControl w:val="0"/>
              <w:kinsoku w:val="0"/>
              <w:overflowPunct w:val="0"/>
              <w:autoSpaceDE w:val="0"/>
              <w:autoSpaceDN w:val="0"/>
              <w:adjustRightInd w:val="0"/>
              <w:spacing w:before="60" w:after="60"/>
              <w:ind w:left="84" w:right="83"/>
              <w:jc w:val="left"/>
              <w:rPr>
                <w:rFonts w:eastAsiaTheme="minorEastAsia" w:cs="Arial"/>
              </w:rPr>
            </w:pPr>
            <w:r>
              <w:rPr>
                <w:rFonts w:eastAsiaTheme="minorEastAsia" w:cs="Arial"/>
              </w:rPr>
              <w:t>Description of the financial instrument, type of instrument</w:t>
            </w:r>
          </w:p>
        </w:tc>
        <w:tc>
          <w:tcPr>
            <w:tcW w:w="6530" w:type="dxa"/>
            <w:tcBorders>
              <w:top w:val="single" w:sz="4" w:space="0" w:color="000000"/>
              <w:left w:val="single" w:sz="4" w:space="0" w:color="000000"/>
              <w:right w:val="nil"/>
            </w:tcBorders>
            <w:vAlign w:val="center"/>
          </w:tcPr>
          <w:p w14:paraId="0363C63D"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3"/>
              <w:rPr>
                <w:rFonts w:eastAsiaTheme="minorEastAsia" w:cs="Arial"/>
              </w:rPr>
            </w:pPr>
            <w:r>
              <w:rPr>
                <w:rStyle w:val="bk"/>
                <w:rFonts w:cs="Arial"/>
                <w:color w:val="212721"/>
              </w:rPr>
              <w:t>Ordinary shares of 1.25 pence</w:t>
            </w:r>
            <w:r>
              <w:rPr>
                <w:rFonts w:cs="Arial"/>
                <w:color w:val="212721"/>
              </w:rPr>
              <w:t xml:space="preserve"> </w:t>
            </w:r>
            <w:r>
              <w:rPr>
                <w:rFonts w:eastAsiaTheme="minorEastAsia" w:cs="Arial"/>
              </w:rPr>
              <w:t>(“</w:t>
            </w:r>
            <w:r>
              <w:rPr>
                <w:rFonts w:eastAsiaTheme="minorEastAsia" w:cs="Arial"/>
                <w:b/>
              </w:rPr>
              <w:t>Shares</w:t>
            </w:r>
            <w:r>
              <w:rPr>
                <w:rFonts w:eastAsiaTheme="minorEastAsia" w:cs="Arial"/>
              </w:rPr>
              <w:t>”)</w:t>
            </w:r>
          </w:p>
        </w:tc>
      </w:tr>
      <w:tr w:rsidR="00B43670" w:rsidRPr="00E95233" w14:paraId="78D20DE6" w14:textId="77777777" w:rsidTr="007D1A90">
        <w:trPr>
          <w:cantSplit/>
          <w:trHeight w:hRule="exact" w:val="680"/>
        </w:trPr>
        <w:tc>
          <w:tcPr>
            <w:tcW w:w="506" w:type="dxa"/>
            <w:vMerge/>
            <w:tcBorders>
              <w:left w:val="nil"/>
              <w:bottom w:val="single" w:sz="4" w:space="0" w:color="000000"/>
              <w:right w:val="single" w:sz="4" w:space="0" w:color="000000"/>
            </w:tcBorders>
            <w:vAlign w:val="center"/>
          </w:tcPr>
          <w:p w14:paraId="3F123267"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p>
        </w:tc>
        <w:tc>
          <w:tcPr>
            <w:tcW w:w="2175" w:type="dxa"/>
            <w:tcBorders>
              <w:left w:val="single" w:sz="4" w:space="0" w:color="000000"/>
              <w:bottom w:val="single" w:sz="4" w:space="0" w:color="000000"/>
              <w:right w:val="single" w:sz="4" w:space="0" w:color="000000"/>
            </w:tcBorders>
            <w:vAlign w:val="center"/>
          </w:tcPr>
          <w:p w14:paraId="38245FED" w14:textId="77777777" w:rsidR="00B43670" w:rsidRPr="00E95233" w:rsidRDefault="00B43670" w:rsidP="007D1A90">
            <w:pPr>
              <w:widowControl w:val="0"/>
              <w:kinsoku w:val="0"/>
              <w:overflowPunct w:val="0"/>
              <w:autoSpaceDE w:val="0"/>
              <w:autoSpaceDN w:val="0"/>
              <w:adjustRightInd w:val="0"/>
              <w:spacing w:before="60" w:after="60"/>
              <w:ind w:left="84" w:right="83"/>
              <w:jc w:val="left"/>
              <w:rPr>
                <w:rFonts w:eastAsiaTheme="minorEastAsia" w:cs="Arial"/>
              </w:rPr>
            </w:pPr>
            <w:r>
              <w:rPr>
                <w:rFonts w:eastAsiaTheme="minorEastAsia" w:cs="Arial"/>
              </w:rPr>
              <w:t>Identification</w:t>
            </w:r>
            <w:r>
              <w:rPr>
                <w:rFonts w:eastAsiaTheme="minorEastAsia" w:cs="Arial"/>
                <w:spacing w:val="-23"/>
              </w:rPr>
              <w:t xml:space="preserve"> </w:t>
            </w:r>
            <w:r>
              <w:rPr>
                <w:rFonts w:eastAsiaTheme="minorEastAsia" w:cs="Arial"/>
              </w:rPr>
              <w:t>code</w:t>
            </w:r>
          </w:p>
        </w:tc>
        <w:tc>
          <w:tcPr>
            <w:tcW w:w="6530" w:type="dxa"/>
            <w:tcBorders>
              <w:left w:val="single" w:sz="4" w:space="0" w:color="000000"/>
              <w:bottom w:val="single" w:sz="4" w:space="0" w:color="000000"/>
              <w:right w:val="nil"/>
            </w:tcBorders>
            <w:vAlign w:val="center"/>
          </w:tcPr>
          <w:p w14:paraId="6680DE03"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4"/>
              <w:rPr>
                <w:rFonts w:eastAsiaTheme="minorEastAsia" w:cs="Arial"/>
              </w:rPr>
            </w:pPr>
            <w:r>
              <w:rPr>
                <w:rStyle w:val="bi"/>
                <w:rFonts w:cs="Arial"/>
                <w:color w:val="212721"/>
              </w:rPr>
              <w:t>GB00BDB79J29</w:t>
            </w:r>
          </w:p>
        </w:tc>
      </w:tr>
      <w:tr w:rsidR="00B43670" w:rsidRPr="00E95233" w14:paraId="0FF515A0" w14:textId="77777777" w:rsidTr="007D1A90">
        <w:trPr>
          <w:cantSplit/>
          <w:trHeight w:hRule="exact" w:val="1138"/>
        </w:trPr>
        <w:tc>
          <w:tcPr>
            <w:tcW w:w="506" w:type="dxa"/>
            <w:tcBorders>
              <w:top w:val="single" w:sz="4" w:space="0" w:color="000000"/>
              <w:left w:val="nil"/>
              <w:bottom w:val="single" w:sz="4" w:space="0" w:color="000000"/>
              <w:right w:val="single" w:sz="4" w:space="0" w:color="000000"/>
            </w:tcBorders>
            <w:vAlign w:val="center"/>
          </w:tcPr>
          <w:p w14:paraId="2D6C3794"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2B9CE888"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Nature of the</w:t>
            </w:r>
            <w:r>
              <w:rPr>
                <w:rFonts w:eastAsiaTheme="minorEastAsia" w:cs="Arial"/>
                <w:spacing w:val="24"/>
              </w:rPr>
              <w:t xml:space="preserve"> </w:t>
            </w:r>
            <w:r>
              <w:rPr>
                <w:rFonts w:eastAsiaTheme="minorEastAsia" w:cs="Arial"/>
              </w:rPr>
              <w:t>transaction</w:t>
            </w:r>
          </w:p>
        </w:tc>
        <w:tc>
          <w:tcPr>
            <w:tcW w:w="6530" w:type="dxa"/>
            <w:tcBorders>
              <w:top w:val="single" w:sz="4" w:space="0" w:color="000000"/>
              <w:left w:val="single" w:sz="4" w:space="0" w:color="000000"/>
              <w:bottom w:val="single" w:sz="4" w:space="0" w:color="000000"/>
              <w:right w:val="nil"/>
            </w:tcBorders>
            <w:vAlign w:val="center"/>
          </w:tcPr>
          <w:p w14:paraId="3D9172FC"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Shares awarded under the “Matching Share” element of the Company’s all-employee Share Incentive Plan.</w:t>
            </w:r>
          </w:p>
        </w:tc>
      </w:tr>
      <w:tr w:rsidR="00B43670" w:rsidRPr="00E95233" w14:paraId="4156AAD0" w14:textId="77777777" w:rsidTr="007D1A90">
        <w:trPr>
          <w:cantSplit/>
          <w:trHeight w:hRule="exact" w:val="1282"/>
        </w:trPr>
        <w:tc>
          <w:tcPr>
            <w:tcW w:w="506" w:type="dxa"/>
            <w:tcBorders>
              <w:top w:val="single" w:sz="4" w:space="0" w:color="000000"/>
              <w:left w:val="nil"/>
              <w:bottom w:val="single" w:sz="4" w:space="0" w:color="000000"/>
              <w:right w:val="single" w:sz="4" w:space="0" w:color="000000"/>
            </w:tcBorders>
            <w:vAlign w:val="center"/>
          </w:tcPr>
          <w:p w14:paraId="484B5A11"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c)</w:t>
            </w:r>
          </w:p>
        </w:tc>
        <w:tc>
          <w:tcPr>
            <w:tcW w:w="2175" w:type="dxa"/>
            <w:tcBorders>
              <w:top w:val="single" w:sz="4" w:space="0" w:color="000000"/>
              <w:left w:val="single" w:sz="4" w:space="0" w:color="000000"/>
              <w:bottom w:val="single" w:sz="4" w:space="0" w:color="000000"/>
              <w:right w:val="single" w:sz="4" w:space="0" w:color="000000"/>
            </w:tcBorders>
            <w:vAlign w:val="center"/>
          </w:tcPr>
          <w:p w14:paraId="0DCB07D5" w14:textId="77777777" w:rsidR="00B43670" w:rsidRPr="00E95233" w:rsidRDefault="00B43670" w:rsidP="007D1A90">
            <w:pPr>
              <w:widowControl w:val="0"/>
              <w:kinsoku w:val="0"/>
              <w:overflowPunct w:val="0"/>
              <w:autoSpaceDE w:val="0"/>
              <w:autoSpaceDN w:val="0"/>
              <w:adjustRightInd w:val="0"/>
              <w:spacing w:before="60" w:after="60"/>
              <w:ind w:left="84" w:right="129"/>
              <w:jc w:val="left"/>
              <w:rPr>
                <w:rFonts w:eastAsiaTheme="minorEastAsia" w:cs="Arial"/>
              </w:rPr>
            </w:pPr>
            <w:r>
              <w:rPr>
                <w:rFonts w:eastAsiaTheme="minorEastAsia" w:cs="Arial"/>
              </w:rPr>
              <w:t>Price(s) and volume(s)</w:t>
            </w:r>
          </w:p>
        </w:tc>
        <w:tc>
          <w:tcPr>
            <w:tcW w:w="6530" w:type="dxa"/>
            <w:tcBorders>
              <w:top w:val="single" w:sz="4" w:space="0" w:color="000000"/>
              <w:left w:val="single" w:sz="4" w:space="0" w:color="000000"/>
              <w:bottom w:val="single" w:sz="4" w:space="0" w:color="000000"/>
              <w:right w:val="nil"/>
            </w:tcBorders>
            <w:vAlign w:val="center"/>
          </w:tcPr>
          <w:tbl>
            <w:tblPr>
              <w:tblStyle w:val="TableGrid1"/>
              <w:tblW w:w="6510" w:type="dxa"/>
              <w:tblInd w:w="85" w:type="dxa"/>
              <w:tblBorders>
                <w:left w:val="none" w:sz="0" w:space="0" w:color="auto"/>
                <w:right w:val="none" w:sz="0" w:space="0" w:color="auto"/>
              </w:tblBorders>
              <w:tblLayout w:type="fixed"/>
              <w:tblLook w:val="04A0" w:firstRow="1" w:lastRow="0" w:firstColumn="1" w:lastColumn="0" w:noHBand="0" w:noVBand="1"/>
            </w:tblPr>
            <w:tblGrid>
              <w:gridCol w:w="3255"/>
              <w:gridCol w:w="3255"/>
            </w:tblGrid>
            <w:tr w:rsidR="00B43670" w:rsidRPr="00E95233" w14:paraId="78D027E1" w14:textId="77777777" w:rsidTr="007D1A90">
              <w:tc>
                <w:tcPr>
                  <w:tcW w:w="3255" w:type="dxa"/>
                  <w:vAlign w:val="center"/>
                </w:tcPr>
                <w:p w14:paraId="40F83F0F"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Price(s)</w:t>
                  </w:r>
                </w:p>
              </w:tc>
              <w:tc>
                <w:tcPr>
                  <w:tcW w:w="3255" w:type="dxa"/>
                  <w:vAlign w:val="center"/>
                </w:tcPr>
                <w:p w14:paraId="0E9803A2"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Volume(s)</w:t>
                  </w:r>
                </w:p>
              </w:tc>
            </w:tr>
            <w:tr w:rsidR="00B43670" w:rsidRPr="00E95233" w14:paraId="58C05F25" w14:textId="77777777" w:rsidTr="007D1A90">
              <w:tc>
                <w:tcPr>
                  <w:tcW w:w="3255" w:type="dxa"/>
                  <w:vAlign w:val="center"/>
                </w:tcPr>
                <w:p w14:paraId="6496CE42"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rPr>
                  </w:pPr>
                  <w:r>
                    <w:rPr>
                      <w:rFonts w:eastAsiaTheme="minorEastAsia" w:cs="Arial"/>
                    </w:rPr>
                    <w:t>£0.00</w:t>
                  </w:r>
                </w:p>
              </w:tc>
              <w:tc>
                <w:tcPr>
                  <w:tcW w:w="3255" w:type="dxa"/>
                  <w:vAlign w:val="center"/>
                </w:tcPr>
                <w:p w14:paraId="0873ACFF"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rPr>
                  </w:pPr>
                  <w:r>
                    <w:rPr>
                      <w:rFonts w:eastAsiaTheme="minorEastAsia" w:cs="Arial"/>
                    </w:rPr>
                    <w:t>1,000</w:t>
                  </w:r>
                </w:p>
              </w:tc>
            </w:tr>
          </w:tbl>
          <w:p w14:paraId="670EE43B"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tc>
      </w:tr>
      <w:tr w:rsidR="00B43670" w:rsidRPr="00E95233" w14:paraId="03111DE8" w14:textId="77777777" w:rsidTr="007D1A90">
        <w:trPr>
          <w:cantSplit/>
          <w:trHeight w:hRule="exact" w:val="1578"/>
        </w:trPr>
        <w:tc>
          <w:tcPr>
            <w:tcW w:w="506" w:type="dxa"/>
            <w:tcBorders>
              <w:top w:val="single" w:sz="4" w:space="0" w:color="000000"/>
              <w:left w:val="nil"/>
              <w:bottom w:val="single" w:sz="4" w:space="0" w:color="000000"/>
              <w:right w:val="single" w:sz="4" w:space="0" w:color="000000"/>
            </w:tcBorders>
            <w:vAlign w:val="center"/>
          </w:tcPr>
          <w:p w14:paraId="34E3BF4F"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d)</w:t>
            </w:r>
          </w:p>
        </w:tc>
        <w:tc>
          <w:tcPr>
            <w:tcW w:w="2175" w:type="dxa"/>
            <w:tcBorders>
              <w:top w:val="single" w:sz="4" w:space="0" w:color="000000"/>
              <w:left w:val="single" w:sz="4" w:space="0" w:color="000000"/>
              <w:bottom w:val="single" w:sz="4" w:space="0" w:color="000000"/>
              <w:right w:val="single" w:sz="4" w:space="0" w:color="000000"/>
            </w:tcBorders>
            <w:vAlign w:val="center"/>
          </w:tcPr>
          <w:p w14:paraId="202F1A0F" w14:textId="77777777" w:rsidR="00B43670" w:rsidRPr="00E95233" w:rsidRDefault="00B43670" w:rsidP="007D1A90">
            <w:pPr>
              <w:widowControl w:val="0"/>
              <w:kinsoku w:val="0"/>
              <w:overflowPunct w:val="0"/>
              <w:autoSpaceDE w:val="0"/>
              <w:autoSpaceDN w:val="0"/>
              <w:adjustRightInd w:val="0"/>
              <w:spacing w:before="60" w:after="60"/>
              <w:ind w:left="84" w:right="129"/>
              <w:rPr>
                <w:rFonts w:eastAsiaTheme="minorEastAsia" w:cs="Arial"/>
              </w:rPr>
            </w:pPr>
            <w:r>
              <w:rPr>
                <w:rFonts w:eastAsiaTheme="minorEastAsia" w:cs="Arial"/>
              </w:rPr>
              <w:t>Aggregated information</w:t>
            </w:r>
          </w:p>
          <w:p w14:paraId="4A077B8E"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Aggregated volume</w:t>
            </w:r>
          </w:p>
          <w:p w14:paraId="1C1BC2B7"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Price</w:t>
            </w:r>
          </w:p>
        </w:tc>
        <w:tc>
          <w:tcPr>
            <w:tcW w:w="6530" w:type="dxa"/>
            <w:tcBorders>
              <w:top w:val="single" w:sz="4" w:space="0" w:color="000000"/>
              <w:left w:val="single" w:sz="4" w:space="0" w:color="000000"/>
              <w:bottom w:val="single" w:sz="4" w:space="0" w:color="000000"/>
              <w:right w:val="nil"/>
            </w:tcBorders>
          </w:tcPr>
          <w:p w14:paraId="7009AEEF"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3E88F977"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27D720C6"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Not applicable</w:t>
            </w:r>
          </w:p>
        </w:tc>
      </w:tr>
      <w:tr w:rsidR="00B43670" w:rsidRPr="00E95233" w14:paraId="66208A15"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42B4F5D1"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e)</w:t>
            </w:r>
          </w:p>
        </w:tc>
        <w:tc>
          <w:tcPr>
            <w:tcW w:w="2175" w:type="dxa"/>
            <w:tcBorders>
              <w:top w:val="single" w:sz="4" w:space="0" w:color="000000"/>
              <w:left w:val="single" w:sz="4" w:space="0" w:color="000000"/>
              <w:bottom w:val="single" w:sz="4" w:space="0" w:color="000000"/>
              <w:right w:val="single" w:sz="4" w:space="0" w:color="000000"/>
            </w:tcBorders>
            <w:vAlign w:val="center"/>
          </w:tcPr>
          <w:p w14:paraId="33473709"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Date of the transaction</w:t>
            </w:r>
          </w:p>
        </w:tc>
        <w:tc>
          <w:tcPr>
            <w:tcW w:w="6530" w:type="dxa"/>
            <w:tcBorders>
              <w:top w:val="single" w:sz="4" w:space="0" w:color="000000"/>
              <w:left w:val="single" w:sz="4" w:space="0" w:color="000000"/>
              <w:bottom w:val="single" w:sz="4" w:space="0" w:color="000000"/>
              <w:right w:val="nil"/>
            </w:tcBorders>
            <w:vAlign w:val="center"/>
          </w:tcPr>
          <w:p w14:paraId="4E171229" w14:textId="77777777" w:rsidR="00B43670" w:rsidRPr="00EB3CBA" w:rsidRDefault="00B43670" w:rsidP="007D1A90">
            <w:pPr>
              <w:widowControl w:val="0"/>
              <w:kinsoku w:val="0"/>
              <w:overflowPunct w:val="0"/>
              <w:autoSpaceDE w:val="0"/>
              <w:autoSpaceDN w:val="0"/>
              <w:adjustRightInd w:val="0"/>
              <w:spacing w:before="60" w:after="60"/>
              <w:rPr>
                <w:rFonts w:eastAsiaTheme="minorEastAsia" w:cs="Arial"/>
                <w:highlight w:val="yellow"/>
              </w:rPr>
            </w:pPr>
            <w:r>
              <w:rPr>
                <w:rFonts w:eastAsiaTheme="minorEastAsia" w:cs="Arial"/>
              </w:rPr>
              <w:t xml:space="preserve"> 12 October 2026</w:t>
            </w:r>
          </w:p>
        </w:tc>
      </w:tr>
      <w:tr w:rsidR="00B43670" w:rsidRPr="00E95233" w14:paraId="24B6B8FA" w14:textId="77777777" w:rsidTr="007D1A90">
        <w:trPr>
          <w:cantSplit/>
          <w:trHeight w:hRule="exact" w:val="888"/>
        </w:trPr>
        <w:tc>
          <w:tcPr>
            <w:tcW w:w="506" w:type="dxa"/>
            <w:tcBorders>
              <w:top w:val="single" w:sz="4" w:space="0" w:color="000000"/>
              <w:left w:val="nil"/>
              <w:bottom w:val="single" w:sz="4" w:space="0" w:color="000000"/>
              <w:right w:val="single" w:sz="4" w:space="0" w:color="000000"/>
            </w:tcBorders>
            <w:vAlign w:val="center"/>
          </w:tcPr>
          <w:p w14:paraId="095E23A5"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f)</w:t>
            </w:r>
          </w:p>
        </w:tc>
        <w:tc>
          <w:tcPr>
            <w:tcW w:w="2175" w:type="dxa"/>
            <w:tcBorders>
              <w:top w:val="single" w:sz="4" w:space="0" w:color="000000"/>
              <w:left w:val="single" w:sz="4" w:space="0" w:color="000000"/>
              <w:bottom w:val="single" w:sz="4" w:space="0" w:color="000000"/>
              <w:right w:val="single" w:sz="4" w:space="0" w:color="000000"/>
            </w:tcBorders>
            <w:vAlign w:val="center"/>
          </w:tcPr>
          <w:p w14:paraId="7B8A2683"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Place of the transaction</w:t>
            </w:r>
          </w:p>
        </w:tc>
        <w:tc>
          <w:tcPr>
            <w:tcW w:w="6530" w:type="dxa"/>
            <w:tcBorders>
              <w:top w:val="single" w:sz="4" w:space="0" w:color="000000"/>
              <w:left w:val="single" w:sz="4" w:space="0" w:color="000000"/>
              <w:bottom w:val="single" w:sz="4" w:space="0" w:color="000000"/>
              <w:right w:val="nil"/>
            </w:tcBorders>
            <w:vAlign w:val="center"/>
          </w:tcPr>
          <w:p w14:paraId="7DF46AEB"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London Stock Exchange</w:t>
            </w:r>
          </w:p>
        </w:tc>
      </w:tr>
    </w:tbl>
    <w:p w14:paraId="10E30F30" w14:textId="77777777" w:rsidR="00B43670" w:rsidRDefault="00B43670" w:rsidP="00B43670">
      <w:pPr>
        <w:spacing w:after="270"/>
        <w:rPr>
          <w:rFonts w:cs="Arial"/>
          <w:color w:val="212721"/>
          <w:lang w:eastAsia="en-GB"/>
        </w:rPr>
      </w:pPr>
    </w:p>
    <w:tbl>
      <w:tblPr>
        <w:tblW w:w="9211" w:type="dxa"/>
        <w:tblLayout w:type="fixed"/>
        <w:tblCellMar>
          <w:left w:w="0" w:type="dxa"/>
          <w:right w:w="0" w:type="dxa"/>
        </w:tblCellMar>
        <w:tblLook w:val="0000" w:firstRow="0" w:lastRow="0" w:firstColumn="0" w:lastColumn="0" w:noHBand="0" w:noVBand="0"/>
      </w:tblPr>
      <w:tblGrid>
        <w:gridCol w:w="506"/>
        <w:gridCol w:w="2175"/>
        <w:gridCol w:w="6530"/>
      </w:tblGrid>
      <w:tr w:rsidR="00B43670" w:rsidRPr="00E95233" w14:paraId="30518A09"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71CA5909"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lastRenderedPageBreak/>
              <w:t>1</w:t>
            </w:r>
          </w:p>
        </w:tc>
        <w:tc>
          <w:tcPr>
            <w:tcW w:w="8705" w:type="dxa"/>
            <w:gridSpan w:val="2"/>
            <w:tcBorders>
              <w:top w:val="single" w:sz="4" w:space="0" w:color="000000"/>
              <w:left w:val="single" w:sz="4" w:space="0" w:color="000000"/>
              <w:bottom w:val="single" w:sz="4" w:space="0" w:color="000000"/>
              <w:right w:val="nil"/>
            </w:tcBorders>
            <w:vAlign w:val="center"/>
          </w:tcPr>
          <w:p w14:paraId="7AC69BBD"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b/>
              </w:rPr>
            </w:pPr>
            <w:r>
              <w:rPr>
                <w:b/>
              </w:rPr>
              <w:t>Details of the person discharging managerial responsibilities/person closely associated</w:t>
            </w:r>
          </w:p>
        </w:tc>
      </w:tr>
      <w:tr w:rsidR="00B43670" w:rsidRPr="00E95233" w14:paraId="14BA27FD"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43295628"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bottom w:val="single" w:sz="4" w:space="0" w:color="000000"/>
              <w:right w:val="single" w:sz="4" w:space="0" w:color="000000"/>
            </w:tcBorders>
            <w:vAlign w:val="center"/>
          </w:tcPr>
          <w:p w14:paraId="23DB2309"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Name</w:t>
            </w:r>
          </w:p>
        </w:tc>
        <w:tc>
          <w:tcPr>
            <w:tcW w:w="6530" w:type="dxa"/>
            <w:tcBorders>
              <w:top w:val="single" w:sz="4" w:space="0" w:color="000000"/>
              <w:left w:val="single" w:sz="4" w:space="0" w:color="000000"/>
              <w:bottom w:val="single" w:sz="4" w:space="0" w:color="000000"/>
              <w:right w:val="nil"/>
            </w:tcBorders>
            <w:vAlign w:val="center"/>
          </w:tcPr>
          <w:p w14:paraId="28DBD654"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Sarah Lloyd-Baker</w:t>
            </w:r>
          </w:p>
        </w:tc>
      </w:tr>
      <w:tr w:rsidR="00B43670" w:rsidRPr="00E95233" w14:paraId="12B19A25"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449CD5B9"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2</w:t>
            </w:r>
          </w:p>
        </w:tc>
        <w:tc>
          <w:tcPr>
            <w:tcW w:w="8705" w:type="dxa"/>
            <w:gridSpan w:val="2"/>
            <w:tcBorders>
              <w:top w:val="single" w:sz="4" w:space="0" w:color="000000"/>
              <w:left w:val="single" w:sz="4" w:space="0" w:color="000000"/>
              <w:bottom w:val="single" w:sz="4" w:space="0" w:color="000000"/>
              <w:right w:val="nil"/>
            </w:tcBorders>
            <w:vAlign w:val="center"/>
          </w:tcPr>
          <w:p w14:paraId="4FBFF89E"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Reason for the notification</w:t>
            </w:r>
          </w:p>
        </w:tc>
      </w:tr>
      <w:tr w:rsidR="00B43670" w:rsidRPr="00E95233" w14:paraId="55CFA568"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427341A0"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bottom w:val="single" w:sz="4" w:space="0" w:color="000000"/>
              <w:right w:val="single" w:sz="4" w:space="0" w:color="000000"/>
            </w:tcBorders>
            <w:vAlign w:val="center"/>
          </w:tcPr>
          <w:p w14:paraId="5AA97C34"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Position/status</w:t>
            </w:r>
          </w:p>
        </w:tc>
        <w:tc>
          <w:tcPr>
            <w:tcW w:w="6530" w:type="dxa"/>
            <w:tcBorders>
              <w:top w:val="single" w:sz="4" w:space="0" w:color="000000"/>
              <w:left w:val="single" w:sz="4" w:space="0" w:color="000000"/>
              <w:bottom w:val="single" w:sz="4" w:space="0" w:color="000000"/>
              <w:right w:val="nil"/>
            </w:tcBorders>
            <w:vAlign w:val="center"/>
          </w:tcPr>
          <w:p w14:paraId="330EB201"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PDMR, Chief Marketing and Content Officer</w:t>
            </w:r>
          </w:p>
        </w:tc>
      </w:tr>
      <w:tr w:rsidR="00B43670" w:rsidRPr="00E95233" w14:paraId="54A35789"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1A0966D8"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75BB1AB2" w14:textId="77777777" w:rsidR="00B43670" w:rsidRPr="00E95233" w:rsidRDefault="00B43670" w:rsidP="007D1A90">
            <w:pPr>
              <w:widowControl w:val="0"/>
              <w:kinsoku w:val="0"/>
              <w:overflowPunct w:val="0"/>
              <w:autoSpaceDE w:val="0"/>
              <w:autoSpaceDN w:val="0"/>
              <w:adjustRightInd w:val="0"/>
              <w:spacing w:before="60" w:after="60"/>
              <w:ind w:left="84" w:right="662"/>
              <w:jc w:val="left"/>
              <w:rPr>
                <w:rFonts w:eastAsiaTheme="minorEastAsia" w:cs="Arial"/>
              </w:rPr>
            </w:pPr>
            <w:r>
              <w:rPr>
                <w:rFonts w:eastAsiaTheme="minorEastAsia" w:cs="Arial"/>
              </w:rPr>
              <w:t>Initial</w:t>
            </w:r>
            <w:r>
              <w:rPr>
                <w:rFonts w:eastAsiaTheme="minorEastAsia" w:cs="Arial"/>
                <w:spacing w:val="-15"/>
              </w:rPr>
              <w:t xml:space="preserve"> </w:t>
            </w:r>
            <w:r>
              <w:rPr>
                <w:rFonts w:eastAsiaTheme="minorEastAsia" w:cs="Arial"/>
              </w:rPr>
              <w:t>notification/ Amendment</w:t>
            </w:r>
          </w:p>
        </w:tc>
        <w:tc>
          <w:tcPr>
            <w:tcW w:w="6530" w:type="dxa"/>
            <w:tcBorders>
              <w:top w:val="single" w:sz="4" w:space="0" w:color="000000"/>
              <w:left w:val="single" w:sz="4" w:space="0" w:color="000000"/>
              <w:bottom w:val="single" w:sz="4" w:space="0" w:color="000000"/>
              <w:right w:val="nil"/>
            </w:tcBorders>
            <w:vAlign w:val="center"/>
          </w:tcPr>
          <w:p w14:paraId="25FC21A4"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Initial Notification</w:t>
            </w:r>
          </w:p>
        </w:tc>
      </w:tr>
      <w:tr w:rsidR="00B43670" w:rsidRPr="00E95233" w14:paraId="2393F498"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1961FD23"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3</w:t>
            </w:r>
          </w:p>
        </w:tc>
        <w:tc>
          <w:tcPr>
            <w:tcW w:w="8705" w:type="dxa"/>
            <w:gridSpan w:val="2"/>
            <w:tcBorders>
              <w:top w:val="single" w:sz="4" w:space="0" w:color="000000"/>
              <w:left w:val="single" w:sz="4" w:space="0" w:color="000000"/>
              <w:bottom w:val="single" w:sz="4" w:space="0" w:color="000000"/>
              <w:right w:val="nil"/>
            </w:tcBorders>
            <w:vAlign w:val="center"/>
          </w:tcPr>
          <w:p w14:paraId="5F38DD70"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Details of the issuer, emission allowance market participant, auction platform, auctioneer or auction monitor</w:t>
            </w:r>
          </w:p>
        </w:tc>
      </w:tr>
      <w:tr w:rsidR="00B43670" w:rsidRPr="00E95233" w14:paraId="2E467461"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7E1B3C10"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bottom w:val="single" w:sz="4" w:space="0" w:color="000000"/>
              <w:right w:val="single" w:sz="4" w:space="0" w:color="000000"/>
            </w:tcBorders>
            <w:vAlign w:val="center"/>
          </w:tcPr>
          <w:p w14:paraId="75DC31A3"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Name</w:t>
            </w:r>
          </w:p>
        </w:tc>
        <w:tc>
          <w:tcPr>
            <w:tcW w:w="6530" w:type="dxa"/>
            <w:tcBorders>
              <w:top w:val="single" w:sz="4" w:space="0" w:color="000000"/>
              <w:left w:val="single" w:sz="4" w:space="0" w:color="000000"/>
              <w:bottom w:val="single" w:sz="4" w:space="0" w:color="000000"/>
              <w:right w:val="nil"/>
            </w:tcBorders>
            <w:vAlign w:val="center"/>
          </w:tcPr>
          <w:p w14:paraId="1B6935ED"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XP Factory plc</w:t>
            </w:r>
          </w:p>
        </w:tc>
      </w:tr>
      <w:tr w:rsidR="00B43670" w:rsidRPr="00E95233" w14:paraId="7310C70B"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5FEB7851"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6773956A"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LEI</w:t>
            </w:r>
          </w:p>
        </w:tc>
        <w:tc>
          <w:tcPr>
            <w:tcW w:w="6530" w:type="dxa"/>
            <w:tcBorders>
              <w:top w:val="single" w:sz="4" w:space="0" w:color="000000"/>
              <w:left w:val="single" w:sz="4" w:space="0" w:color="000000"/>
              <w:bottom w:val="single" w:sz="4" w:space="0" w:color="000000"/>
              <w:right w:val="nil"/>
            </w:tcBorders>
            <w:vAlign w:val="center"/>
          </w:tcPr>
          <w:p w14:paraId="5837E31D" w14:textId="77777777" w:rsidR="00B43670" w:rsidRPr="00E95233" w:rsidRDefault="00B43670" w:rsidP="007D1A90">
            <w:pPr>
              <w:ind w:left="154"/>
              <w:rPr>
                <w:rFonts w:cs="Arial"/>
                <w:sz w:val="16"/>
                <w:szCs w:val="16"/>
                <w:lang w:val="en-US"/>
              </w:rPr>
            </w:pPr>
            <w:r>
              <w:rPr>
                <w:rStyle w:val="bi"/>
                <w:rFonts w:cs="Arial"/>
                <w:color w:val="212721"/>
              </w:rPr>
              <w:t>213800CMIYV5Q38P2487</w:t>
            </w:r>
          </w:p>
        </w:tc>
      </w:tr>
      <w:tr w:rsidR="00B43670" w:rsidRPr="00E95233" w14:paraId="4E055A83"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65B0E655"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4</w:t>
            </w:r>
          </w:p>
        </w:tc>
        <w:tc>
          <w:tcPr>
            <w:tcW w:w="8705" w:type="dxa"/>
            <w:gridSpan w:val="2"/>
            <w:tcBorders>
              <w:top w:val="single" w:sz="4" w:space="0" w:color="000000"/>
              <w:left w:val="single" w:sz="4" w:space="0" w:color="000000"/>
              <w:bottom w:val="single" w:sz="4" w:space="0" w:color="000000"/>
              <w:right w:val="nil"/>
            </w:tcBorders>
            <w:vAlign w:val="center"/>
          </w:tcPr>
          <w:p w14:paraId="4E81361A"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Details of the transaction(s): section to be repeated for (</w:t>
            </w:r>
            <w:proofErr w:type="spellStart"/>
            <w:r>
              <w:rPr>
                <w:b/>
              </w:rPr>
              <w:t>i</w:t>
            </w:r>
            <w:proofErr w:type="spellEnd"/>
            <w:r>
              <w:rPr>
                <w:b/>
              </w:rPr>
              <w:t>) each type of instrument; (ii) each type of transaction; (iii) each date; and (iv) each place where transactions have been conducted</w:t>
            </w:r>
          </w:p>
        </w:tc>
      </w:tr>
      <w:tr w:rsidR="00B43670" w:rsidRPr="00E95233" w14:paraId="2B9EB5A5" w14:textId="77777777" w:rsidTr="007D1A90">
        <w:trPr>
          <w:cantSplit/>
          <w:trHeight w:val="1002"/>
        </w:trPr>
        <w:tc>
          <w:tcPr>
            <w:tcW w:w="506" w:type="dxa"/>
            <w:vMerge w:val="restart"/>
            <w:tcBorders>
              <w:top w:val="single" w:sz="4" w:space="0" w:color="000000"/>
              <w:left w:val="nil"/>
              <w:right w:val="single" w:sz="4" w:space="0" w:color="000000"/>
            </w:tcBorders>
            <w:vAlign w:val="center"/>
          </w:tcPr>
          <w:p w14:paraId="3E6E2FFA"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right w:val="single" w:sz="4" w:space="0" w:color="000000"/>
            </w:tcBorders>
            <w:vAlign w:val="center"/>
          </w:tcPr>
          <w:p w14:paraId="2433623D" w14:textId="77777777" w:rsidR="00B43670" w:rsidRPr="00E95233" w:rsidRDefault="00B43670" w:rsidP="007D1A90">
            <w:pPr>
              <w:widowControl w:val="0"/>
              <w:kinsoku w:val="0"/>
              <w:overflowPunct w:val="0"/>
              <w:autoSpaceDE w:val="0"/>
              <w:autoSpaceDN w:val="0"/>
              <w:adjustRightInd w:val="0"/>
              <w:spacing w:before="60" w:after="60"/>
              <w:ind w:left="84" w:right="83"/>
              <w:jc w:val="left"/>
              <w:rPr>
                <w:rFonts w:eastAsiaTheme="minorEastAsia" w:cs="Arial"/>
              </w:rPr>
            </w:pPr>
            <w:r>
              <w:rPr>
                <w:rFonts w:eastAsiaTheme="minorEastAsia" w:cs="Arial"/>
              </w:rPr>
              <w:t>Description of the financial instrument, type of instrument</w:t>
            </w:r>
          </w:p>
        </w:tc>
        <w:tc>
          <w:tcPr>
            <w:tcW w:w="6530" w:type="dxa"/>
            <w:tcBorders>
              <w:top w:val="single" w:sz="4" w:space="0" w:color="000000"/>
              <w:left w:val="single" w:sz="4" w:space="0" w:color="000000"/>
              <w:right w:val="nil"/>
            </w:tcBorders>
            <w:vAlign w:val="center"/>
          </w:tcPr>
          <w:p w14:paraId="624C7E86"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3"/>
              <w:rPr>
                <w:rFonts w:eastAsiaTheme="minorEastAsia" w:cs="Arial"/>
              </w:rPr>
            </w:pPr>
            <w:r>
              <w:rPr>
                <w:rStyle w:val="bk"/>
                <w:rFonts w:cs="Arial"/>
                <w:color w:val="212721"/>
              </w:rPr>
              <w:t>Ordinary shares of 1.25 pence</w:t>
            </w:r>
            <w:r>
              <w:rPr>
                <w:rFonts w:cs="Arial"/>
                <w:color w:val="212721"/>
              </w:rPr>
              <w:t xml:space="preserve"> </w:t>
            </w:r>
            <w:r>
              <w:rPr>
                <w:rFonts w:eastAsiaTheme="minorEastAsia" w:cs="Arial"/>
              </w:rPr>
              <w:t>(“</w:t>
            </w:r>
            <w:r>
              <w:rPr>
                <w:rFonts w:eastAsiaTheme="minorEastAsia" w:cs="Arial"/>
                <w:b/>
              </w:rPr>
              <w:t>Shares</w:t>
            </w:r>
            <w:r>
              <w:rPr>
                <w:rFonts w:eastAsiaTheme="minorEastAsia" w:cs="Arial"/>
              </w:rPr>
              <w:t>”)</w:t>
            </w:r>
          </w:p>
        </w:tc>
      </w:tr>
      <w:tr w:rsidR="00B43670" w:rsidRPr="00E95233" w14:paraId="4613E7D1" w14:textId="77777777" w:rsidTr="007D1A90">
        <w:trPr>
          <w:cantSplit/>
          <w:trHeight w:hRule="exact" w:val="680"/>
        </w:trPr>
        <w:tc>
          <w:tcPr>
            <w:tcW w:w="506" w:type="dxa"/>
            <w:vMerge/>
            <w:tcBorders>
              <w:left w:val="nil"/>
              <w:bottom w:val="single" w:sz="4" w:space="0" w:color="000000"/>
              <w:right w:val="single" w:sz="4" w:space="0" w:color="000000"/>
            </w:tcBorders>
            <w:vAlign w:val="center"/>
          </w:tcPr>
          <w:p w14:paraId="02AB420D"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p>
        </w:tc>
        <w:tc>
          <w:tcPr>
            <w:tcW w:w="2175" w:type="dxa"/>
            <w:tcBorders>
              <w:left w:val="single" w:sz="4" w:space="0" w:color="000000"/>
              <w:bottom w:val="single" w:sz="4" w:space="0" w:color="000000"/>
              <w:right w:val="single" w:sz="4" w:space="0" w:color="000000"/>
            </w:tcBorders>
            <w:vAlign w:val="center"/>
          </w:tcPr>
          <w:p w14:paraId="7F11AEA8" w14:textId="77777777" w:rsidR="00B43670" w:rsidRPr="00E95233" w:rsidRDefault="00B43670" w:rsidP="007D1A90">
            <w:pPr>
              <w:widowControl w:val="0"/>
              <w:kinsoku w:val="0"/>
              <w:overflowPunct w:val="0"/>
              <w:autoSpaceDE w:val="0"/>
              <w:autoSpaceDN w:val="0"/>
              <w:adjustRightInd w:val="0"/>
              <w:spacing w:before="60" w:after="60"/>
              <w:ind w:left="84" w:right="83"/>
              <w:rPr>
                <w:rFonts w:eastAsiaTheme="minorEastAsia" w:cs="Arial"/>
              </w:rPr>
            </w:pPr>
            <w:r>
              <w:rPr>
                <w:rFonts w:eastAsiaTheme="minorEastAsia" w:cs="Arial"/>
              </w:rPr>
              <w:t>Identification</w:t>
            </w:r>
            <w:r>
              <w:rPr>
                <w:rFonts w:eastAsiaTheme="minorEastAsia" w:cs="Arial"/>
                <w:spacing w:val="-23"/>
              </w:rPr>
              <w:t xml:space="preserve"> </w:t>
            </w:r>
            <w:r>
              <w:rPr>
                <w:rFonts w:eastAsiaTheme="minorEastAsia" w:cs="Arial"/>
              </w:rPr>
              <w:t>code</w:t>
            </w:r>
          </w:p>
        </w:tc>
        <w:tc>
          <w:tcPr>
            <w:tcW w:w="6530" w:type="dxa"/>
            <w:tcBorders>
              <w:left w:val="single" w:sz="4" w:space="0" w:color="000000"/>
              <w:bottom w:val="single" w:sz="4" w:space="0" w:color="000000"/>
              <w:right w:val="nil"/>
            </w:tcBorders>
            <w:vAlign w:val="center"/>
          </w:tcPr>
          <w:p w14:paraId="64665D3D"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4"/>
              <w:rPr>
                <w:rFonts w:eastAsiaTheme="minorEastAsia" w:cs="Arial"/>
              </w:rPr>
            </w:pPr>
            <w:r>
              <w:rPr>
                <w:rStyle w:val="bi"/>
                <w:rFonts w:cs="Arial"/>
                <w:color w:val="212721"/>
              </w:rPr>
              <w:t>GB00BDB79J29</w:t>
            </w:r>
          </w:p>
        </w:tc>
      </w:tr>
      <w:tr w:rsidR="00B43670" w:rsidRPr="00E95233" w14:paraId="02BB4152" w14:textId="77777777" w:rsidTr="007D1A90">
        <w:trPr>
          <w:cantSplit/>
          <w:trHeight w:hRule="exact" w:val="1138"/>
        </w:trPr>
        <w:tc>
          <w:tcPr>
            <w:tcW w:w="506" w:type="dxa"/>
            <w:tcBorders>
              <w:top w:val="single" w:sz="4" w:space="0" w:color="000000"/>
              <w:left w:val="nil"/>
              <w:bottom w:val="single" w:sz="4" w:space="0" w:color="000000"/>
              <w:right w:val="single" w:sz="4" w:space="0" w:color="000000"/>
            </w:tcBorders>
            <w:vAlign w:val="center"/>
          </w:tcPr>
          <w:p w14:paraId="04B12408"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1ABFF7FD"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Nature of the</w:t>
            </w:r>
            <w:r>
              <w:rPr>
                <w:rFonts w:eastAsiaTheme="minorEastAsia" w:cs="Arial"/>
                <w:spacing w:val="24"/>
              </w:rPr>
              <w:t xml:space="preserve"> </w:t>
            </w:r>
            <w:r>
              <w:rPr>
                <w:rFonts w:eastAsiaTheme="minorEastAsia" w:cs="Arial"/>
              </w:rPr>
              <w:t>transaction</w:t>
            </w:r>
          </w:p>
        </w:tc>
        <w:tc>
          <w:tcPr>
            <w:tcW w:w="6530" w:type="dxa"/>
            <w:tcBorders>
              <w:top w:val="single" w:sz="4" w:space="0" w:color="000000"/>
              <w:left w:val="single" w:sz="4" w:space="0" w:color="000000"/>
              <w:bottom w:val="single" w:sz="4" w:space="0" w:color="000000"/>
              <w:right w:val="nil"/>
            </w:tcBorders>
            <w:vAlign w:val="center"/>
          </w:tcPr>
          <w:p w14:paraId="51995769"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Shares purchased under the “Partnership Share” element of the Company’s all-employee Share Incentive Plan.</w:t>
            </w:r>
          </w:p>
        </w:tc>
      </w:tr>
      <w:tr w:rsidR="00B43670" w:rsidRPr="00E95233" w14:paraId="4A0FC0ED" w14:textId="77777777" w:rsidTr="007D1A90">
        <w:trPr>
          <w:cantSplit/>
          <w:trHeight w:hRule="exact" w:val="1282"/>
        </w:trPr>
        <w:tc>
          <w:tcPr>
            <w:tcW w:w="506" w:type="dxa"/>
            <w:tcBorders>
              <w:top w:val="single" w:sz="4" w:space="0" w:color="000000"/>
              <w:left w:val="nil"/>
              <w:bottom w:val="single" w:sz="4" w:space="0" w:color="000000"/>
              <w:right w:val="single" w:sz="4" w:space="0" w:color="000000"/>
            </w:tcBorders>
            <w:vAlign w:val="center"/>
          </w:tcPr>
          <w:p w14:paraId="64C5A906"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c)</w:t>
            </w:r>
          </w:p>
        </w:tc>
        <w:tc>
          <w:tcPr>
            <w:tcW w:w="2175" w:type="dxa"/>
            <w:tcBorders>
              <w:top w:val="single" w:sz="4" w:space="0" w:color="000000"/>
              <w:left w:val="single" w:sz="4" w:space="0" w:color="000000"/>
              <w:bottom w:val="single" w:sz="4" w:space="0" w:color="000000"/>
              <w:right w:val="single" w:sz="4" w:space="0" w:color="000000"/>
            </w:tcBorders>
            <w:vAlign w:val="center"/>
          </w:tcPr>
          <w:p w14:paraId="0DF23AE7" w14:textId="77777777" w:rsidR="00B43670" w:rsidRPr="00E95233" w:rsidRDefault="00B43670" w:rsidP="007D1A90">
            <w:pPr>
              <w:widowControl w:val="0"/>
              <w:kinsoku w:val="0"/>
              <w:overflowPunct w:val="0"/>
              <w:autoSpaceDE w:val="0"/>
              <w:autoSpaceDN w:val="0"/>
              <w:adjustRightInd w:val="0"/>
              <w:spacing w:before="60" w:after="60"/>
              <w:ind w:left="84" w:right="129"/>
              <w:jc w:val="left"/>
              <w:rPr>
                <w:rFonts w:eastAsiaTheme="minorEastAsia" w:cs="Arial"/>
              </w:rPr>
            </w:pPr>
            <w:r>
              <w:rPr>
                <w:rFonts w:eastAsiaTheme="minorEastAsia" w:cs="Arial"/>
              </w:rPr>
              <w:t>Price(s) and volume(s)</w:t>
            </w:r>
          </w:p>
        </w:tc>
        <w:tc>
          <w:tcPr>
            <w:tcW w:w="6530" w:type="dxa"/>
            <w:tcBorders>
              <w:top w:val="single" w:sz="4" w:space="0" w:color="000000"/>
              <w:left w:val="single" w:sz="4" w:space="0" w:color="000000"/>
              <w:bottom w:val="single" w:sz="4" w:space="0" w:color="000000"/>
              <w:right w:val="nil"/>
            </w:tcBorders>
            <w:vAlign w:val="center"/>
          </w:tcPr>
          <w:tbl>
            <w:tblPr>
              <w:tblStyle w:val="TableGrid1"/>
              <w:tblW w:w="6510" w:type="dxa"/>
              <w:tblInd w:w="85" w:type="dxa"/>
              <w:tblBorders>
                <w:left w:val="none" w:sz="0" w:space="0" w:color="auto"/>
                <w:right w:val="none" w:sz="0" w:space="0" w:color="auto"/>
              </w:tblBorders>
              <w:tblLayout w:type="fixed"/>
              <w:tblLook w:val="04A0" w:firstRow="1" w:lastRow="0" w:firstColumn="1" w:lastColumn="0" w:noHBand="0" w:noVBand="1"/>
            </w:tblPr>
            <w:tblGrid>
              <w:gridCol w:w="3255"/>
              <w:gridCol w:w="3255"/>
            </w:tblGrid>
            <w:tr w:rsidR="00B43670" w:rsidRPr="00E95233" w14:paraId="096F5458" w14:textId="77777777" w:rsidTr="007D1A90">
              <w:tc>
                <w:tcPr>
                  <w:tcW w:w="3255" w:type="dxa"/>
                  <w:vAlign w:val="center"/>
                </w:tcPr>
                <w:p w14:paraId="20CA73BB"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Price(s)</w:t>
                  </w:r>
                </w:p>
              </w:tc>
              <w:tc>
                <w:tcPr>
                  <w:tcW w:w="3255" w:type="dxa"/>
                  <w:vAlign w:val="center"/>
                </w:tcPr>
                <w:p w14:paraId="11C68F2C"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Volume(s)</w:t>
                  </w:r>
                </w:p>
              </w:tc>
            </w:tr>
            <w:tr w:rsidR="00B43670" w:rsidRPr="00E95233" w14:paraId="34731F1D" w14:textId="77777777" w:rsidTr="007D1A90">
              <w:tc>
                <w:tcPr>
                  <w:tcW w:w="3255" w:type="dxa"/>
                  <w:vAlign w:val="center"/>
                </w:tcPr>
                <w:p w14:paraId="0F0360C7" w14:textId="77777777" w:rsidR="00B43670" w:rsidRPr="00F777AE" w:rsidRDefault="00B43670" w:rsidP="007D1A90">
                  <w:pPr>
                    <w:widowControl w:val="0"/>
                    <w:kinsoku w:val="0"/>
                    <w:overflowPunct w:val="0"/>
                    <w:autoSpaceDE w:val="0"/>
                    <w:autoSpaceDN w:val="0"/>
                    <w:adjustRightInd w:val="0"/>
                    <w:spacing w:before="60" w:after="60"/>
                    <w:jc w:val="center"/>
                    <w:rPr>
                      <w:rFonts w:eastAsiaTheme="minorEastAsia" w:cs="Arial"/>
                      <w:highlight w:val="yellow"/>
                    </w:rPr>
                  </w:pPr>
                  <w:r>
                    <w:rPr>
                      <w:rFonts w:eastAsiaTheme="minorEastAsia" w:cs="Arial"/>
                    </w:rPr>
                    <w:t>£0.15</w:t>
                  </w:r>
                </w:p>
              </w:tc>
              <w:tc>
                <w:tcPr>
                  <w:tcW w:w="3255" w:type="dxa"/>
                  <w:vAlign w:val="center"/>
                </w:tcPr>
                <w:p w14:paraId="0FA47D99" w14:textId="77777777" w:rsidR="00B43670" w:rsidRPr="00F777AE" w:rsidRDefault="00B43670" w:rsidP="007D1A90">
                  <w:pPr>
                    <w:widowControl w:val="0"/>
                    <w:kinsoku w:val="0"/>
                    <w:overflowPunct w:val="0"/>
                    <w:autoSpaceDE w:val="0"/>
                    <w:autoSpaceDN w:val="0"/>
                    <w:adjustRightInd w:val="0"/>
                    <w:spacing w:before="60" w:after="60"/>
                    <w:jc w:val="center"/>
                    <w:rPr>
                      <w:rFonts w:eastAsiaTheme="minorEastAsia" w:cs="Arial"/>
                      <w:highlight w:val="yellow"/>
                    </w:rPr>
                  </w:pPr>
                  <w:r>
                    <w:rPr>
                      <w:rFonts w:eastAsiaTheme="minorEastAsia" w:cs="Arial"/>
                    </w:rPr>
                    <w:t>1,000</w:t>
                  </w:r>
                </w:p>
              </w:tc>
            </w:tr>
          </w:tbl>
          <w:p w14:paraId="3F7D6EC8"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tc>
      </w:tr>
      <w:tr w:rsidR="00B43670" w:rsidRPr="00E95233" w14:paraId="4BA35AB7" w14:textId="77777777" w:rsidTr="007D1A90">
        <w:trPr>
          <w:cantSplit/>
          <w:trHeight w:hRule="exact" w:val="1578"/>
        </w:trPr>
        <w:tc>
          <w:tcPr>
            <w:tcW w:w="506" w:type="dxa"/>
            <w:tcBorders>
              <w:top w:val="single" w:sz="4" w:space="0" w:color="000000"/>
              <w:left w:val="nil"/>
              <w:bottom w:val="single" w:sz="4" w:space="0" w:color="000000"/>
              <w:right w:val="single" w:sz="4" w:space="0" w:color="000000"/>
            </w:tcBorders>
            <w:vAlign w:val="center"/>
          </w:tcPr>
          <w:p w14:paraId="59692EDF"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d)</w:t>
            </w:r>
          </w:p>
        </w:tc>
        <w:tc>
          <w:tcPr>
            <w:tcW w:w="2175" w:type="dxa"/>
            <w:tcBorders>
              <w:top w:val="single" w:sz="4" w:space="0" w:color="000000"/>
              <w:left w:val="single" w:sz="4" w:space="0" w:color="000000"/>
              <w:bottom w:val="single" w:sz="4" w:space="0" w:color="000000"/>
              <w:right w:val="single" w:sz="4" w:space="0" w:color="000000"/>
            </w:tcBorders>
            <w:vAlign w:val="center"/>
          </w:tcPr>
          <w:p w14:paraId="3337F4A2" w14:textId="77777777" w:rsidR="00B43670" w:rsidRPr="00E95233" w:rsidRDefault="00B43670" w:rsidP="007D1A90">
            <w:pPr>
              <w:widowControl w:val="0"/>
              <w:kinsoku w:val="0"/>
              <w:overflowPunct w:val="0"/>
              <w:autoSpaceDE w:val="0"/>
              <w:autoSpaceDN w:val="0"/>
              <w:adjustRightInd w:val="0"/>
              <w:spacing w:before="60" w:after="60"/>
              <w:ind w:left="84" w:right="129"/>
              <w:rPr>
                <w:rFonts w:eastAsiaTheme="minorEastAsia" w:cs="Arial"/>
              </w:rPr>
            </w:pPr>
            <w:r>
              <w:rPr>
                <w:rFonts w:eastAsiaTheme="minorEastAsia" w:cs="Arial"/>
              </w:rPr>
              <w:t>Aggregated information</w:t>
            </w:r>
          </w:p>
          <w:p w14:paraId="04B0B99B"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Aggregated volume</w:t>
            </w:r>
          </w:p>
          <w:p w14:paraId="0ACD1F1E"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Price</w:t>
            </w:r>
          </w:p>
        </w:tc>
        <w:tc>
          <w:tcPr>
            <w:tcW w:w="6530" w:type="dxa"/>
            <w:tcBorders>
              <w:top w:val="single" w:sz="4" w:space="0" w:color="000000"/>
              <w:left w:val="single" w:sz="4" w:space="0" w:color="000000"/>
              <w:bottom w:val="single" w:sz="4" w:space="0" w:color="000000"/>
              <w:right w:val="nil"/>
            </w:tcBorders>
          </w:tcPr>
          <w:p w14:paraId="7A2F7106"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090FFD0D"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456B9797"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Not applicable</w:t>
            </w:r>
          </w:p>
        </w:tc>
      </w:tr>
      <w:tr w:rsidR="00B43670" w:rsidRPr="00E95233" w14:paraId="138040BE"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54DBF6AC"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e)</w:t>
            </w:r>
          </w:p>
        </w:tc>
        <w:tc>
          <w:tcPr>
            <w:tcW w:w="2175" w:type="dxa"/>
            <w:tcBorders>
              <w:top w:val="single" w:sz="4" w:space="0" w:color="000000"/>
              <w:left w:val="single" w:sz="4" w:space="0" w:color="000000"/>
              <w:bottom w:val="single" w:sz="4" w:space="0" w:color="000000"/>
              <w:right w:val="single" w:sz="4" w:space="0" w:color="000000"/>
            </w:tcBorders>
            <w:vAlign w:val="center"/>
          </w:tcPr>
          <w:p w14:paraId="1592F64F"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Date of the transaction</w:t>
            </w:r>
          </w:p>
        </w:tc>
        <w:tc>
          <w:tcPr>
            <w:tcW w:w="6530" w:type="dxa"/>
            <w:tcBorders>
              <w:top w:val="single" w:sz="4" w:space="0" w:color="000000"/>
              <w:left w:val="single" w:sz="4" w:space="0" w:color="000000"/>
              <w:bottom w:val="single" w:sz="4" w:space="0" w:color="000000"/>
              <w:right w:val="nil"/>
            </w:tcBorders>
            <w:vAlign w:val="center"/>
          </w:tcPr>
          <w:p w14:paraId="41FFF5AA"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12 October 2026</w:t>
            </w:r>
          </w:p>
        </w:tc>
      </w:tr>
      <w:tr w:rsidR="00B43670" w:rsidRPr="00E95233" w14:paraId="0943FDD4" w14:textId="77777777" w:rsidTr="007D1A90">
        <w:trPr>
          <w:cantSplit/>
          <w:trHeight w:hRule="exact" w:val="888"/>
        </w:trPr>
        <w:tc>
          <w:tcPr>
            <w:tcW w:w="506" w:type="dxa"/>
            <w:tcBorders>
              <w:top w:val="single" w:sz="4" w:space="0" w:color="000000"/>
              <w:left w:val="nil"/>
              <w:bottom w:val="single" w:sz="4" w:space="0" w:color="000000"/>
              <w:right w:val="single" w:sz="4" w:space="0" w:color="000000"/>
            </w:tcBorders>
            <w:vAlign w:val="center"/>
          </w:tcPr>
          <w:p w14:paraId="3A408587"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f)</w:t>
            </w:r>
          </w:p>
        </w:tc>
        <w:tc>
          <w:tcPr>
            <w:tcW w:w="2175" w:type="dxa"/>
            <w:tcBorders>
              <w:top w:val="single" w:sz="4" w:space="0" w:color="000000"/>
              <w:left w:val="single" w:sz="4" w:space="0" w:color="000000"/>
              <w:bottom w:val="single" w:sz="4" w:space="0" w:color="000000"/>
              <w:right w:val="single" w:sz="4" w:space="0" w:color="000000"/>
            </w:tcBorders>
            <w:vAlign w:val="center"/>
          </w:tcPr>
          <w:p w14:paraId="584F50FA"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Place of the transaction</w:t>
            </w:r>
          </w:p>
        </w:tc>
        <w:tc>
          <w:tcPr>
            <w:tcW w:w="6530" w:type="dxa"/>
            <w:tcBorders>
              <w:top w:val="single" w:sz="4" w:space="0" w:color="000000"/>
              <w:left w:val="single" w:sz="4" w:space="0" w:color="000000"/>
              <w:bottom w:val="single" w:sz="4" w:space="0" w:color="000000"/>
              <w:right w:val="nil"/>
            </w:tcBorders>
            <w:vAlign w:val="center"/>
          </w:tcPr>
          <w:p w14:paraId="75E264DA"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London Stock Exchange</w:t>
            </w:r>
          </w:p>
        </w:tc>
      </w:tr>
      <w:tr w:rsidR="00B43670" w:rsidRPr="00E95233" w14:paraId="0465281F"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106D6098"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lastRenderedPageBreak/>
              <w:t>5</w:t>
            </w:r>
          </w:p>
        </w:tc>
        <w:tc>
          <w:tcPr>
            <w:tcW w:w="8705" w:type="dxa"/>
            <w:gridSpan w:val="2"/>
            <w:tcBorders>
              <w:top w:val="single" w:sz="4" w:space="0" w:color="000000"/>
              <w:left w:val="single" w:sz="4" w:space="0" w:color="000000"/>
              <w:bottom w:val="single" w:sz="4" w:space="0" w:color="000000"/>
              <w:right w:val="nil"/>
            </w:tcBorders>
            <w:vAlign w:val="center"/>
          </w:tcPr>
          <w:p w14:paraId="4F1F71FF"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Details of the transaction(s): section to be repeated for (</w:t>
            </w:r>
            <w:proofErr w:type="spellStart"/>
            <w:r>
              <w:rPr>
                <w:b/>
              </w:rPr>
              <w:t>i</w:t>
            </w:r>
            <w:proofErr w:type="spellEnd"/>
            <w:r>
              <w:rPr>
                <w:b/>
              </w:rPr>
              <w:t>) each type of instrument; (ii) each type of transaction; (iii) each date; and (iv) each place where transactions have been conducted</w:t>
            </w:r>
          </w:p>
        </w:tc>
      </w:tr>
      <w:tr w:rsidR="00B43670" w:rsidRPr="00E95233" w14:paraId="6F34EBD8" w14:textId="77777777" w:rsidTr="007D1A90">
        <w:trPr>
          <w:cantSplit/>
          <w:trHeight w:val="1002"/>
        </w:trPr>
        <w:tc>
          <w:tcPr>
            <w:tcW w:w="506" w:type="dxa"/>
            <w:vMerge w:val="restart"/>
            <w:tcBorders>
              <w:top w:val="single" w:sz="4" w:space="0" w:color="000000"/>
              <w:left w:val="nil"/>
              <w:right w:val="single" w:sz="4" w:space="0" w:color="000000"/>
            </w:tcBorders>
            <w:vAlign w:val="center"/>
          </w:tcPr>
          <w:p w14:paraId="37C0D0A1"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right w:val="single" w:sz="4" w:space="0" w:color="000000"/>
            </w:tcBorders>
            <w:vAlign w:val="center"/>
          </w:tcPr>
          <w:p w14:paraId="7B108022" w14:textId="77777777" w:rsidR="00B43670" w:rsidRPr="00E95233" w:rsidRDefault="00B43670" w:rsidP="007D1A90">
            <w:pPr>
              <w:widowControl w:val="0"/>
              <w:kinsoku w:val="0"/>
              <w:overflowPunct w:val="0"/>
              <w:autoSpaceDE w:val="0"/>
              <w:autoSpaceDN w:val="0"/>
              <w:adjustRightInd w:val="0"/>
              <w:spacing w:before="60" w:after="60"/>
              <w:ind w:left="84" w:right="83"/>
              <w:jc w:val="left"/>
              <w:rPr>
                <w:rFonts w:eastAsiaTheme="minorEastAsia" w:cs="Arial"/>
              </w:rPr>
            </w:pPr>
            <w:r>
              <w:rPr>
                <w:rFonts w:eastAsiaTheme="minorEastAsia" w:cs="Arial"/>
              </w:rPr>
              <w:t>Description of the financial instrument, type of instrument</w:t>
            </w:r>
          </w:p>
        </w:tc>
        <w:tc>
          <w:tcPr>
            <w:tcW w:w="6530" w:type="dxa"/>
            <w:tcBorders>
              <w:top w:val="single" w:sz="4" w:space="0" w:color="000000"/>
              <w:left w:val="single" w:sz="4" w:space="0" w:color="000000"/>
              <w:right w:val="nil"/>
            </w:tcBorders>
            <w:vAlign w:val="center"/>
          </w:tcPr>
          <w:p w14:paraId="43109BC7"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3"/>
              <w:rPr>
                <w:rFonts w:eastAsiaTheme="minorEastAsia" w:cs="Arial"/>
              </w:rPr>
            </w:pPr>
            <w:r>
              <w:rPr>
                <w:rStyle w:val="bk"/>
                <w:rFonts w:cs="Arial"/>
                <w:color w:val="212721"/>
              </w:rPr>
              <w:t>Ordinary shares of 1.25 pence</w:t>
            </w:r>
            <w:r>
              <w:rPr>
                <w:rFonts w:cs="Arial"/>
                <w:color w:val="212721"/>
              </w:rPr>
              <w:t xml:space="preserve"> </w:t>
            </w:r>
            <w:r>
              <w:rPr>
                <w:rFonts w:eastAsiaTheme="minorEastAsia" w:cs="Arial"/>
              </w:rPr>
              <w:t>(“</w:t>
            </w:r>
            <w:r>
              <w:rPr>
                <w:rFonts w:eastAsiaTheme="minorEastAsia" w:cs="Arial"/>
                <w:b/>
              </w:rPr>
              <w:t>Shares</w:t>
            </w:r>
            <w:r>
              <w:rPr>
                <w:rFonts w:eastAsiaTheme="minorEastAsia" w:cs="Arial"/>
              </w:rPr>
              <w:t>”)</w:t>
            </w:r>
          </w:p>
        </w:tc>
      </w:tr>
      <w:tr w:rsidR="00B43670" w:rsidRPr="00E95233" w14:paraId="7541381C" w14:textId="77777777" w:rsidTr="007D1A90">
        <w:trPr>
          <w:cantSplit/>
          <w:trHeight w:hRule="exact" w:val="680"/>
        </w:trPr>
        <w:tc>
          <w:tcPr>
            <w:tcW w:w="506" w:type="dxa"/>
            <w:vMerge/>
            <w:tcBorders>
              <w:left w:val="nil"/>
              <w:bottom w:val="single" w:sz="4" w:space="0" w:color="000000"/>
              <w:right w:val="single" w:sz="4" w:space="0" w:color="000000"/>
            </w:tcBorders>
            <w:vAlign w:val="center"/>
          </w:tcPr>
          <w:p w14:paraId="5C48B368"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p>
        </w:tc>
        <w:tc>
          <w:tcPr>
            <w:tcW w:w="2175" w:type="dxa"/>
            <w:tcBorders>
              <w:left w:val="single" w:sz="4" w:space="0" w:color="000000"/>
              <w:bottom w:val="single" w:sz="4" w:space="0" w:color="000000"/>
              <w:right w:val="single" w:sz="4" w:space="0" w:color="000000"/>
            </w:tcBorders>
            <w:vAlign w:val="center"/>
          </w:tcPr>
          <w:p w14:paraId="6C177305" w14:textId="77777777" w:rsidR="00B43670" w:rsidRPr="00E95233" w:rsidRDefault="00B43670" w:rsidP="007D1A90">
            <w:pPr>
              <w:widowControl w:val="0"/>
              <w:kinsoku w:val="0"/>
              <w:overflowPunct w:val="0"/>
              <w:autoSpaceDE w:val="0"/>
              <w:autoSpaceDN w:val="0"/>
              <w:adjustRightInd w:val="0"/>
              <w:spacing w:before="60" w:after="60"/>
              <w:ind w:left="84" w:right="83"/>
              <w:jc w:val="left"/>
              <w:rPr>
                <w:rFonts w:eastAsiaTheme="minorEastAsia" w:cs="Arial"/>
              </w:rPr>
            </w:pPr>
            <w:r>
              <w:rPr>
                <w:rFonts w:eastAsiaTheme="minorEastAsia" w:cs="Arial"/>
              </w:rPr>
              <w:t>Identification</w:t>
            </w:r>
            <w:r>
              <w:rPr>
                <w:rFonts w:eastAsiaTheme="minorEastAsia" w:cs="Arial"/>
                <w:spacing w:val="-23"/>
              </w:rPr>
              <w:t xml:space="preserve"> </w:t>
            </w:r>
            <w:r>
              <w:rPr>
                <w:rFonts w:eastAsiaTheme="minorEastAsia" w:cs="Arial"/>
              </w:rPr>
              <w:t>code</w:t>
            </w:r>
          </w:p>
        </w:tc>
        <w:tc>
          <w:tcPr>
            <w:tcW w:w="6530" w:type="dxa"/>
            <w:tcBorders>
              <w:left w:val="single" w:sz="4" w:space="0" w:color="000000"/>
              <w:bottom w:val="single" w:sz="4" w:space="0" w:color="000000"/>
              <w:right w:val="nil"/>
            </w:tcBorders>
            <w:vAlign w:val="center"/>
          </w:tcPr>
          <w:p w14:paraId="5AA489A4"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4"/>
              <w:rPr>
                <w:rFonts w:eastAsiaTheme="minorEastAsia" w:cs="Arial"/>
              </w:rPr>
            </w:pPr>
            <w:r>
              <w:rPr>
                <w:rStyle w:val="bi"/>
                <w:rFonts w:cs="Arial"/>
                <w:color w:val="212721"/>
              </w:rPr>
              <w:t>GB00BDB79J29</w:t>
            </w:r>
          </w:p>
        </w:tc>
      </w:tr>
      <w:tr w:rsidR="00B43670" w:rsidRPr="00E95233" w14:paraId="75044906" w14:textId="77777777" w:rsidTr="007D1A90">
        <w:trPr>
          <w:cantSplit/>
          <w:trHeight w:hRule="exact" w:val="1138"/>
        </w:trPr>
        <w:tc>
          <w:tcPr>
            <w:tcW w:w="506" w:type="dxa"/>
            <w:tcBorders>
              <w:top w:val="single" w:sz="4" w:space="0" w:color="000000"/>
              <w:left w:val="nil"/>
              <w:bottom w:val="single" w:sz="4" w:space="0" w:color="000000"/>
              <w:right w:val="single" w:sz="4" w:space="0" w:color="000000"/>
            </w:tcBorders>
            <w:vAlign w:val="center"/>
          </w:tcPr>
          <w:p w14:paraId="62127AB6"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79FA91B9"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Nature of the</w:t>
            </w:r>
            <w:r>
              <w:rPr>
                <w:rFonts w:eastAsiaTheme="minorEastAsia" w:cs="Arial"/>
                <w:spacing w:val="24"/>
              </w:rPr>
              <w:t xml:space="preserve"> </w:t>
            </w:r>
            <w:r>
              <w:rPr>
                <w:rFonts w:eastAsiaTheme="minorEastAsia" w:cs="Arial"/>
              </w:rPr>
              <w:t>transaction</w:t>
            </w:r>
          </w:p>
        </w:tc>
        <w:tc>
          <w:tcPr>
            <w:tcW w:w="6530" w:type="dxa"/>
            <w:tcBorders>
              <w:top w:val="single" w:sz="4" w:space="0" w:color="000000"/>
              <w:left w:val="single" w:sz="4" w:space="0" w:color="000000"/>
              <w:bottom w:val="single" w:sz="4" w:space="0" w:color="000000"/>
              <w:right w:val="nil"/>
            </w:tcBorders>
            <w:vAlign w:val="center"/>
          </w:tcPr>
          <w:p w14:paraId="1CB55ED8"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Shares awarded under the “Matching Share” element of the Company’s all-employee Share Incentive Plan.</w:t>
            </w:r>
          </w:p>
        </w:tc>
      </w:tr>
      <w:tr w:rsidR="00B43670" w:rsidRPr="00E95233" w14:paraId="7F404070" w14:textId="77777777" w:rsidTr="007D1A90">
        <w:trPr>
          <w:cantSplit/>
          <w:trHeight w:hRule="exact" w:val="1282"/>
        </w:trPr>
        <w:tc>
          <w:tcPr>
            <w:tcW w:w="506" w:type="dxa"/>
            <w:tcBorders>
              <w:top w:val="single" w:sz="4" w:space="0" w:color="000000"/>
              <w:left w:val="nil"/>
              <w:bottom w:val="single" w:sz="4" w:space="0" w:color="000000"/>
              <w:right w:val="single" w:sz="4" w:space="0" w:color="000000"/>
            </w:tcBorders>
            <w:vAlign w:val="center"/>
          </w:tcPr>
          <w:p w14:paraId="4072731A"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c)</w:t>
            </w:r>
          </w:p>
        </w:tc>
        <w:tc>
          <w:tcPr>
            <w:tcW w:w="2175" w:type="dxa"/>
            <w:tcBorders>
              <w:top w:val="single" w:sz="4" w:space="0" w:color="000000"/>
              <w:left w:val="single" w:sz="4" w:space="0" w:color="000000"/>
              <w:bottom w:val="single" w:sz="4" w:space="0" w:color="000000"/>
              <w:right w:val="single" w:sz="4" w:space="0" w:color="000000"/>
            </w:tcBorders>
            <w:vAlign w:val="center"/>
          </w:tcPr>
          <w:p w14:paraId="01B6731B" w14:textId="77777777" w:rsidR="00B43670" w:rsidRPr="00E95233" w:rsidRDefault="00B43670" w:rsidP="007D1A90">
            <w:pPr>
              <w:widowControl w:val="0"/>
              <w:kinsoku w:val="0"/>
              <w:overflowPunct w:val="0"/>
              <w:autoSpaceDE w:val="0"/>
              <w:autoSpaceDN w:val="0"/>
              <w:adjustRightInd w:val="0"/>
              <w:spacing w:before="60" w:after="60"/>
              <w:ind w:left="84" w:right="129"/>
              <w:jc w:val="left"/>
              <w:rPr>
                <w:rFonts w:eastAsiaTheme="minorEastAsia" w:cs="Arial"/>
              </w:rPr>
            </w:pPr>
            <w:r>
              <w:rPr>
                <w:rFonts w:eastAsiaTheme="minorEastAsia" w:cs="Arial"/>
              </w:rPr>
              <w:t>Price(s) and volume(s)</w:t>
            </w:r>
          </w:p>
        </w:tc>
        <w:tc>
          <w:tcPr>
            <w:tcW w:w="6530" w:type="dxa"/>
            <w:tcBorders>
              <w:top w:val="single" w:sz="4" w:space="0" w:color="000000"/>
              <w:left w:val="single" w:sz="4" w:space="0" w:color="000000"/>
              <w:bottom w:val="single" w:sz="4" w:space="0" w:color="000000"/>
              <w:right w:val="nil"/>
            </w:tcBorders>
            <w:vAlign w:val="center"/>
          </w:tcPr>
          <w:tbl>
            <w:tblPr>
              <w:tblStyle w:val="TableGrid1"/>
              <w:tblW w:w="6510" w:type="dxa"/>
              <w:tblInd w:w="85" w:type="dxa"/>
              <w:tblBorders>
                <w:left w:val="none" w:sz="0" w:space="0" w:color="auto"/>
                <w:right w:val="none" w:sz="0" w:space="0" w:color="auto"/>
              </w:tblBorders>
              <w:tblLayout w:type="fixed"/>
              <w:tblLook w:val="04A0" w:firstRow="1" w:lastRow="0" w:firstColumn="1" w:lastColumn="0" w:noHBand="0" w:noVBand="1"/>
            </w:tblPr>
            <w:tblGrid>
              <w:gridCol w:w="3255"/>
              <w:gridCol w:w="3255"/>
            </w:tblGrid>
            <w:tr w:rsidR="00B43670" w:rsidRPr="00E95233" w14:paraId="4581C61F" w14:textId="77777777" w:rsidTr="007D1A90">
              <w:tc>
                <w:tcPr>
                  <w:tcW w:w="3255" w:type="dxa"/>
                  <w:vAlign w:val="center"/>
                </w:tcPr>
                <w:p w14:paraId="4F6A914C"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Price(s)</w:t>
                  </w:r>
                </w:p>
              </w:tc>
              <w:tc>
                <w:tcPr>
                  <w:tcW w:w="3255" w:type="dxa"/>
                  <w:vAlign w:val="center"/>
                </w:tcPr>
                <w:p w14:paraId="4654FD2F"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Volume(s)</w:t>
                  </w:r>
                </w:p>
              </w:tc>
            </w:tr>
            <w:tr w:rsidR="00B43670" w:rsidRPr="00E95233" w14:paraId="73727C14" w14:textId="77777777" w:rsidTr="007D1A90">
              <w:tc>
                <w:tcPr>
                  <w:tcW w:w="3255" w:type="dxa"/>
                  <w:vAlign w:val="center"/>
                </w:tcPr>
                <w:p w14:paraId="1E9A6922"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rPr>
                  </w:pPr>
                  <w:r>
                    <w:rPr>
                      <w:rFonts w:eastAsiaTheme="minorEastAsia" w:cs="Arial"/>
                    </w:rPr>
                    <w:t>£0.00</w:t>
                  </w:r>
                </w:p>
              </w:tc>
              <w:tc>
                <w:tcPr>
                  <w:tcW w:w="3255" w:type="dxa"/>
                  <w:vAlign w:val="center"/>
                </w:tcPr>
                <w:p w14:paraId="24BFF6F9"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rPr>
                  </w:pPr>
                  <w:r>
                    <w:rPr>
                      <w:rFonts w:eastAsiaTheme="minorEastAsia" w:cs="Arial"/>
                    </w:rPr>
                    <w:t>1,000</w:t>
                  </w:r>
                </w:p>
              </w:tc>
            </w:tr>
          </w:tbl>
          <w:p w14:paraId="0A0F125D"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tc>
      </w:tr>
      <w:tr w:rsidR="00B43670" w:rsidRPr="00E95233" w14:paraId="5533CA5A" w14:textId="77777777" w:rsidTr="007D1A90">
        <w:trPr>
          <w:cantSplit/>
          <w:trHeight w:hRule="exact" w:val="1578"/>
        </w:trPr>
        <w:tc>
          <w:tcPr>
            <w:tcW w:w="506" w:type="dxa"/>
            <w:tcBorders>
              <w:top w:val="single" w:sz="4" w:space="0" w:color="000000"/>
              <w:left w:val="nil"/>
              <w:bottom w:val="single" w:sz="4" w:space="0" w:color="000000"/>
              <w:right w:val="single" w:sz="4" w:space="0" w:color="000000"/>
            </w:tcBorders>
            <w:vAlign w:val="center"/>
          </w:tcPr>
          <w:p w14:paraId="5EF513E7"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d)</w:t>
            </w:r>
          </w:p>
        </w:tc>
        <w:tc>
          <w:tcPr>
            <w:tcW w:w="2175" w:type="dxa"/>
            <w:tcBorders>
              <w:top w:val="single" w:sz="4" w:space="0" w:color="000000"/>
              <w:left w:val="single" w:sz="4" w:space="0" w:color="000000"/>
              <w:bottom w:val="single" w:sz="4" w:space="0" w:color="000000"/>
              <w:right w:val="single" w:sz="4" w:space="0" w:color="000000"/>
            </w:tcBorders>
            <w:vAlign w:val="center"/>
          </w:tcPr>
          <w:p w14:paraId="7B0971A3" w14:textId="77777777" w:rsidR="00B43670" w:rsidRPr="00E95233" w:rsidRDefault="00B43670" w:rsidP="007D1A90">
            <w:pPr>
              <w:widowControl w:val="0"/>
              <w:kinsoku w:val="0"/>
              <w:overflowPunct w:val="0"/>
              <w:autoSpaceDE w:val="0"/>
              <w:autoSpaceDN w:val="0"/>
              <w:adjustRightInd w:val="0"/>
              <w:spacing w:before="60" w:after="60"/>
              <w:ind w:left="84" w:right="129"/>
              <w:rPr>
                <w:rFonts w:eastAsiaTheme="minorEastAsia" w:cs="Arial"/>
              </w:rPr>
            </w:pPr>
            <w:r>
              <w:rPr>
                <w:rFonts w:eastAsiaTheme="minorEastAsia" w:cs="Arial"/>
              </w:rPr>
              <w:t>Aggregated information</w:t>
            </w:r>
          </w:p>
          <w:p w14:paraId="3459698F"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Aggregated volume</w:t>
            </w:r>
          </w:p>
          <w:p w14:paraId="653369CA"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Price</w:t>
            </w:r>
          </w:p>
        </w:tc>
        <w:tc>
          <w:tcPr>
            <w:tcW w:w="6530" w:type="dxa"/>
            <w:tcBorders>
              <w:top w:val="single" w:sz="4" w:space="0" w:color="000000"/>
              <w:left w:val="single" w:sz="4" w:space="0" w:color="000000"/>
              <w:bottom w:val="single" w:sz="4" w:space="0" w:color="000000"/>
              <w:right w:val="nil"/>
            </w:tcBorders>
          </w:tcPr>
          <w:p w14:paraId="006E583B"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243B8DDA"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1BBDA370" w14:textId="77777777" w:rsidR="00B43670" w:rsidRPr="00E95233" w:rsidRDefault="00B43670" w:rsidP="007D1A90">
            <w:pPr>
              <w:widowControl w:val="0"/>
              <w:tabs>
                <w:tab w:val="left" w:pos="4400"/>
              </w:tabs>
              <w:kinsoku w:val="0"/>
              <w:overflowPunct w:val="0"/>
              <w:autoSpaceDE w:val="0"/>
              <w:autoSpaceDN w:val="0"/>
              <w:adjustRightInd w:val="0"/>
              <w:spacing w:before="60" w:after="60"/>
              <w:ind w:left="85"/>
              <w:rPr>
                <w:rFonts w:eastAsiaTheme="minorEastAsia" w:cs="Arial"/>
              </w:rPr>
            </w:pPr>
            <w:r>
              <w:rPr>
                <w:rFonts w:eastAsiaTheme="minorEastAsia" w:cs="Arial"/>
              </w:rPr>
              <w:t>Not applicable</w:t>
            </w:r>
            <w:r>
              <w:rPr>
                <w:rFonts w:eastAsiaTheme="minorEastAsia" w:cs="Arial"/>
              </w:rPr>
              <w:tab/>
            </w:r>
          </w:p>
        </w:tc>
      </w:tr>
      <w:tr w:rsidR="00B43670" w:rsidRPr="00E95233" w14:paraId="3330A5BF"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3EE6CBE7"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e)</w:t>
            </w:r>
          </w:p>
        </w:tc>
        <w:tc>
          <w:tcPr>
            <w:tcW w:w="2175" w:type="dxa"/>
            <w:tcBorders>
              <w:top w:val="single" w:sz="4" w:space="0" w:color="000000"/>
              <w:left w:val="single" w:sz="4" w:space="0" w:color="000000"/>
              <w:bottom w:val="single" w:sz="4" w:space="0" w:color="000000"/>
              <w:right w:val="single" w:sz="4" w:space="0" w:color="000000"/>
            </w:tcBorders>
            <w:vAlign w:val="center"/>
          </w:tcPr>
          <w:p w14:paraId="37293FF9"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Date of the transaction</w:t>
            </w:r>
          </w:p>
        </w:tc>
        <w:tc>
          <w:tcPr>
            <w:tcW w:w="6530" w:type="dxa"/>
            <w:tcBorders>
              <w:top w:val="single" w:sz="4" w:space="0" w:color="000000"/>
              <w:left w:val="single" w:sz="4" w:space="0" w:color="000000"/>
              <w:bottom w:val="single" w:sz="4" w:space="0" w:color="000000"/>
              <w:right w:val="nil"/>
            </w:tcBorders>
            <w:vAlign w:val="center"/>
          </w:tcPr>
          <w:p w14:paraId="4488123E"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12 October 2026</w:t>
            </w:r>
          </w:p>
        </w:tc>
      </w:tr>
      <w:tr w:rsidR="00B43670" w:rsidRPr="00E95233" w14:paraId="391F13EE" w14:textId="77777777" w:rsidTr="007D1A90">
        <w:trPr>
          <w:cantSplit/>
          <w:trHeight w:hRule="exact" w:val="888"/>
        </w:trPr>
        <w:tc>
          <w:tcPr>
            <w:tcW w:w="506" w:type="dxa"/>
            <w:tcBorders>
              <w:top w:val="single" w:sz="4" w:space="0" w:color="000000"/>
              <w:left w:val="nil"/>
              <w:bottom w:val="single" w:sz="4" w:space="0" w:color="000000"/>
              <w:right w:val="single" w:sz="4" w:space="0" w:color="000000"/>
            </w:tcBorders>
            <w:vAlign w:val="center"/>
          </w:tcPr>
          <w:p w14:paraId="6C536654"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f)</w:t>
            </w:r>
          </w:p>
        </w:tc>
        <w:tc>
          <w:tcPr>
            <w:tcW w:w="2175" w:type="dxa"/>
            <w:tcBorders>
              <w:top w:val="single" w:sz="4" w:space="0" w:color="000000"/>
              <w:left w:val="single" w:sz="4" w:space="0" w:color="000000"/>
              <w:bottom w:val="single" w:sz="4" w:space="0" w:color="000000"/>
              <w:right w:val="single" w:sz="4" w:space="0" w:color="000000"/>
            </w:tcBorders>
            <w:vAlign w:val="center"/>
          </w:tcPr>
          <w:p w14:paraId="56898B77"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Place of the transaction</w:t>
            </w:r>
          </w:p>
        </w:tc>
        <w:tc>
          <w:tcPr>
            <w:tcW w:w="6530" w:type="dxa"/>
            <w:tcBorders>
              <w:top w:val="single" w:sz="4" w:space="0" w:color="000000"/>
              <w:left w:val="single" w:sz="4" w:space="0" w:color="000000"/>
              <w:bottom w:val="single" w:sz="4" w:space="0" w:color="000000"/>
              <w:right w:val="nil"/>
            </w:tcBorders>
            <w:vAlign w:val="center"/>
          </w:tcPr>
          <w:p w14:paraId="75B8443F"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London Stock Exchange</w:t>
            </w:r>
          </w:p>
        </w:tc>
      </w:tr>
    </w:tbl>
    <w:p w14:paraId="784C72CA" w14:textId="77777777" w:rsidR="00B43670" w:rsidRDefault="00B43670" w:rsidP="00B43670">
      <w:pPr>
        <w:spacing w:after="270"/>
        <w:rPr>
          <w:rFonts w:cs="Arial"/>
          <w:color w:val="212721"/>
          <w:lang w:eastAsia="en-GB"/>
        </w:rPr>
      </w:pPr>
    </w:p>
    <w:tbl>
      <w:tblPr>
        <w:tblW w:w="9211" w:type="dxa"/>
        <w:tblLayout w:type="fixed"/>
        <w:tblCellMar>
          <w:left w:w="0" w:type="dxa"/>
          <w:right w:w="0" w:type="dxa"/>
        </w:tblCellMar>
        <w:tblLook w:val="0000" w:firstRow="0" w:lastRow="0" w:firstColumn="0" w:lastColumn="0" w:noHBand="0" w:noVBand="0"/>
      </w:tblPr>
      <w:tblGrid>
        <w:gridCol w:w="506"/>
        <w:gridCol w:w="2175"/>
        <w:gridCol w:w="6530"/>
      </w:tblGrid>
      <w:tr w:rsidR="00B43670" w:rsidRPr="00E95233" w14:paraId="39CB901F"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27DCADB7"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1</w:t>
            </w:r>
          </w:p>
        </w:tc>
        <w:tc>
          <w:tcPr>
            <w:tcW w:w="8705" w:type="dxa"/>
            <w:gridSpan w:val="2"/>
            <w:tcBorders>
              <w:top w:val="single" w:sz="4" w:space="0" w:color="000000"/>
              <w:left w:val="single" w:sz="4" w:space="0" w:color="000000"/>
              <w:bottom w:val="single" w:sz="4" w:space="0" w:color="000000"/>
              <w:right w:val="nil"/>
            </w:tcBorders>
            <w:vAlign w:val="center"/>
          </w:tcPr>
          <w:p w14:paraId="5801028C"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b/>
              </w:rPr>
            </w:pPr>
            <w:r>
              <w:rPr>
                <w:b/>
              </w:rPr>
              <w:t>Details of the person discharging managerial responsibilities/person closely associated</w:t>
            </w:r>
          </w:p>
        </w:tc>
      </w:tr>
      <w:tr w:rsidR="00B43670" w:rsidRPr="00E95233" w14:paraId="2BBDCFD9"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5164D83E"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bottom w:val="single" w:sz="4" w:space="0" w:color="000000"/>
              <w:right w:val="single" w:sz="4" w:space="0" w:color="000000"/>
            </w:tcBorders>
            <w:vAlign w:val="center"/>
          </w:tcPr>
          <w:p w14:paraId="24C89A57"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Name</w:t>
            </w:r>
          </w:p>
        </w:tc>
        <w:tc>
          <w:tcPr>
            <w:tcW w:w="6530" w:type="dxa"/>
            <w:tcBorders>
              <w:top w:val="single" w:sz="4" w:space="0" w:color="000000"/>
              <w:left w:val="single" w:sz="4" w:space="0" w:color="000000"/>
              <w:bottom w:val="single" w:sz="4" w:space="0" w:color="000000"/>
              <w:right w:val="nil"/>
            </w:tcBorders>
            <w:vAlign w:val="center"/>
          </w:tcPr>
          <w:p w14:paraId="3ED5D0F3"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Joanne Briscoe Brown</w:t>
            </w:r>
          </w:p>
        </w:tc>
      </w:tr>
      <w:tr w:rsidR="00B43670" w:rsidRPr="00E95233" w14:paraId="7F55F4A0"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2BDB7BF2"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2</w:t>
            </w:r>
          </w:p>
        </w:tc>
        <w:tc>
          <w:tcPr>
            <w:tcW w:w="8705" w:type="dxa"/>
            <w:gridSpan w:val="2"/>
            <w:tcBorders>
              <w:top w:val="single" w:sz="4" w:space="0" w:color="000000"/>
              <w:left w:val="single" w:sz="4" w:space="0" w:color="000000"/>
              <w:bottom w:val="single" w:sz="4" w:space="0" w:color="000000"/>
              <w:right w:val="nil"/>
            </w:tcBorders>
            <w:vAlign w:val="center"/>
          </w:tcPr>
          <w:p w14:paraId="1E2EAAAA"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Reason for the notification</w:t>
            </w:r>
          </w:p>
        </w:tc>
      </w:tr>
      <w:tr w:rsidR="00B43670" w:rsidRPr="00E95233" w14:paraId="0807292F"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1F969929"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bottom w:val="single" w:sz="4" w:space="0" w:color="000000"/>
              <w:right w:val="single" w:sz="4" w:space="0" w:color="000000"/>
            </w:tcBorders>
            <w:vAlign w:val="center"/>
          </w:tcPr>
          <w:p w14:paraId="6F7E7742"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Position/status</w:t>
            </w:r>
          </w:p>
        </w:tc>
        <w:tc>
          <w:tcPr>
            <w:tcW w:w="6530" w:type="dxa"/>
            <w:tcBorders>
              <w:top w:val="single" w:sz="4" w:space="0" w:color="000000"/>
              <w:left w:val="single" w:sz="4" w:space="0" w:color="000000"/>
              <w:bottom w:val="single" w:sz="4" w:space="0" w:color="000000"/>
              <w:right w:val="nil"/>
            </w:tcBorders>
            <w:vAlign w:val="center"/>
          </w:tcPr>
          <w:p w14:paraId="61B2161C"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PDMR, Chief Legal and People Officer, Company Secretary</w:t>
            </w:r>
          </w:p>
        </w:tc>
      </w:tr>
      <w:tr w:rsidR="00B43670" w:rsidRPr="00E95233" w14:paraId="5258A9A6"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15C3B0F7"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0F68B2C0" w14:textId="77777777" w:rsidR="00B43670" w:rsidRPr="00E95233" w:rsidRDefault="00B43670" w:rsidP="007D1A90">
            <w:pPr>
              <w:widowControl w:val="0"/>
              <w:kinsoku w:val="0"/>
              <w:overflowPunct w:val="0"/>
              <w:autoSpaceDE w:val="0"/>
              <w:autoSpaceDN w:val="0"/>
              <w:adjustRightInd w:val="0"/>
              <w:spacing w:before="60" w:after="60"/>
              <w:ind w:left="84" w:right="662"/>
              <w:jc w:val="left"/>
              <w:rPr>
                <w:rFonts w:eastAsiaTheme="minorEastAsia" w:cs="Arial"/>
              </w:rPr>
            </w:pPr>
            <w:r>
              <w:rPr>
                <w:rFonts w:eastAsiaTheme="minorEastAsia" w:cs="Arial"/>
              </w:rPr>
              <w:t>Initial</w:t>
            </w:r>
            <w:r>
              <w:rPr>
                <w:rFonts w:eastAsiaTheme="minorEastAsia" w:cs="Arial"/>
                <w:spacing w:val="-15"/>
              </w:rPr>
              <w:t xml:space="preserve"> </w:t>
            </w:r>
            <w:r>
              <w:rPr>
                <w:rFonts w:eastAsiaTheme="minorEastAsia" w:cs="Arial"/>
              </w:rPr>
              <w:t>notification/ Amendment</w:t>
            </w:r>
          </w:p>
        </w:tc>
        <w:tc>
          <w:tcPr>
            <w:tcW w:w="6530" w:type="dxa"/>
            <w:tcBorders>
              <w:top w:val="single" w:sz="4" w:space="0" w:color="000000"/>
              <w:left w:val="single" w:sz="4" w:space="0" w:color="000000"/>
              <w:bottom w:val="single" w:sz="4" w:space="0" w:color="000000"/>
              <w:right w:val="nil"/>
            </w:tcBorders>
            <w:vAlign w:val="center"/>
          </w:tcPr>
          <w:p w14:paraId="3E9E1A03"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Initial Notification</w:t>
            </w:r>
          </w:p>
        </w:tc>
      </w:tr>
      <w:tr w:rsidR="00B43670" w:rsidRPr="00E95233" w14:paraId="2493ECAA"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2E7126DD"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3</w:t>
            </w:r>
          </w:p>
        </w:tc>
        <w:tc>
          <w:tcPr>
            <w:tcW w:w="8705" w:type="dxa"/>
            <w:gridSpan w:val="2"/>
            <w:tcBorders>
              <w:top w:val="single" w:sz="4" w:space="0" w:color="000000"/>
              <w:left w:val="single" w:sz="4" w:space="0" w:color="000000"/>
              <w:bottom w:val="single" w:sz="4" w:space="0" w:color="000000"/>
              <w:right w:val="nil"/>
            </w:tcBorders>
            <w:vAlign w:val="center"/>
          </w:tcPr>
          <w:p w14:paraId="45ECB2CB"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Details of the issuer, emission allowance market participant, auction platform, auctioneer or auction monitor</w:t>
            </w:r>
          </w:p>
        </w:tc>
      </w:tr>
      <w:tr w:rsidR="00B43670" w:rsidRPr="00E95233" w14:paraId="4DBF72C4"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59EB0435"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bottom w:val="single" w:sz="4" w:space="0" w:color="000000"/>
              <w:right w:val="single" w:sz="4" w:space="0" w:color="000000"/>
            </w:tcBorders>
            <w:vAlign w:val="center"/>
          </w:tcPr>
          <w:p w14:paraId="280D45EA"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Name</w:t>
            </w:r>
          </w:p>
        </w:tc>
        <w:tc>
          <w:tcPr>
            <w:tcW w:w="6530" w:type="dxa"/>
            <w:tcBorders>
              <w:top w:val="single" w:sz="4" w:space="0" w:color="000000"/>
              <w:left w:val="single" w:sz="4" w:space="0" w:color="000000"/>
              <w:bottom w:val="single" w:sz="4" w:space="0" w:color="000000"/>
              <w:right w:val="nil"/>
            </w:tcBorders>
            <w:vAlign w:val="center"/>
          </w:tcPr>
          <w:p w14:paraId="203FE1A0"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XP Factory plc</w:t>
            </w:r>
          </w:p>
        </w:tc>
      </w:tr>
      <w:tr w:rsidR="00B43670" w:rsidRPr="00E95233" w14:paraId="0039FFA6"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44A2B985"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31B407DF"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LEI</w:t>
            </w:r>
          </w:p>
        </w:tc>
        <w:tc>
          <w:tcPr>
            <w:tcW w:w="6530" w:type="dxa"/>
            <w:tcBorders>
              <w:top w:val="single" w:sz="4" w:space="0" w:color="000000"/>
              <w:left w:val="single" w:sz="4" w:space="0" w:color="000000"/>
              <w:bottom w:val="single" w:sz="4" w:space="0" w:color="000000"/>
              <w:right w:val="nil"/>
            </w:tcBorders>
            <w:vAlign w:val="center"/>
          </w:tcPr>
          <w:p w14:paraId="629EC6B5" w14:textId="77777777" w:rsidR="00B43670" w:rsidRPr="00E95233" w:rsidRDefault="00B43670" w:rsidP="007D1A90">
            <w:pPr>
              <w:ind w:left="154"/>
              <w:rPr>
                <w:rFonts w:cs="Arial"/>
                <w:sz w:val="16"/>
                <w:szCs w:val="16"/>
                <w:lang w:val="en-US"/>
              </w:rPr>
            </w:pPr>
            <w:r>
              <w:rPr>
                <w:rStyle w:val="bi"/>
                <w:rFonts w:cs="Arial"/>
                <w:color w:val="212721"/>
              </w:rPr>
              <w:t>213800CMIYV5Q38P2487</w:t>
            </w:r>
          </w:p>
        </w:tc>
      </w:tr>
      <w:tr w:rsidR="00B43670" w:rsidRPr="00E95233" w14:paraId="3936210B"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4C113A60"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lastRenderedPageBreak/>
              <w:t>4</w:t>
            </w:r>
          </w:p>
        </w:tc>
        <w:tc>
          <w:tcPr>
            <w:tcW w:w="8705" w:type="dxa"/>
            <w:gridSpan w:val="2"/>
            <w:tcBorders>
              <w:top w:val="single" w:sz="4" w:space="0" w:color="000000"/>
              <w:left w:val="single" w:sz="4" w:space="0" w:color="000000"/>
              <w:bottom w:val="single" w:sz="4" w:space="0" w:color="000000"/>
              <w:right w:val="nil"/>
            </w:tcBorders>
            <w:vAlign w:val="center"/>
          </w:tcPr>
          <w:p w14:paraId="4BF9621F"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Details of the transaction(s): section to be repeated for (</w:t>
            </w:r>
            <w:proofErr w:type="spellStart"/>
            <w:r>
              <w:rPr>
                <w:b/>
              </w:rPr>
              <w:t>i</w:t>
            </w:r>
            <w:proofErr w:type="spellEnd"/>
            <w:r>
              <w:rPr>
                <w:b/>
              </w:rPr>
              <w:t>) each type of instrument; (ii) each type of transaction; (iii) each date; and (iv) each place where transactions have been conducted</w:t>
            </w:r>
          </w:p>
        </w:tc>
      </w:tr>
      <w:tr w:rsidR="00B43670" w:rsidRPr="00E95233" w14:paraId="78744FE8" w14:textId="77777777" w:rsidTr="007D1A90">
        <w:trPr>
          <w:cantSplit/>
          <w:trHeight w:val="1002"/>
        </w:trPr>
        <w:tc>
          <w:tcPr>
            <w:tcW w:w="506" w:type="dxa"/>
            <w:vMerge w:val="restart"/>
            <w:tcBorders>
              <w:top w:val="single" w:sz="4" w:space="0" w:color="000000"/>
              <w:left w:val="nil"/>
              <w:right w:val="single" w:sz="4" w:space="0" w:color="000000"/>
            </w:tcBorders>
            <w:vAlign w:val="center"/>
          </w:tcPr>
          <w:p w14:paraId="6C9E7E68"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right w:val="single" w:sz="4" w:space="0" w:color="000000"/>
            </w:tcBorders>
            <w:vAlign w:val="center"/>
          </w:tcPr>
          <w:p w14:paraId="17644CB3" w14:textId="77777777" w:rsidR="00B43670" w:rsidRPr="00E95233" w:rsidRDefault="00B43670" w:rsidP="007D1A90">
            <w:pPr>
              <w:widowControl w:val="0"/>
              <w:kinsoku w:val="0"/>
              <w:overflowPunct w:val="0"/>
              <w:autoSpaceDE w:val="0"/>
              <w:autoSpaceDN w:val="0"/>
              <w:adjustRightInd w:val="0"/>
              <w:spacing w:before="60" w:after="60"/>
              <w:ind w:left="84" w:right="83"/>
              <w:jc w:val="left"/>
              <w:rPr>
                <w:rFonts w:eastAsiaTheme="minorEastAsia" w:cs="Arial"/>
              </w:rPr>
            </w:pPr>
            <w:r>
              <w:rPr>
                <w:rFonts w:eastAsiaTheme="minorEastAsia" w:cs="Arial"/>
              </w:rPr>
              <w:t>Description of the financial instrument, type of instrument</w:t>
            </w:r>
          </w:p>
        </w:tc>
        <w:tc>
          <w:tcPr>
            <w:tcW w:w="6530" w:type="dxa"/>
            <w:tcBorders>
              <w:top w:val="single" w:sz="4" w:space="0" w:color="000000"/>
              <w:left w:val="single" w:sz="4" w:space="0" w:color="000000"/>
              <w:right w:val="nil"/>
            </w:tcBorders>
            <w:vAlign w:val="center"/>
          </w:tcPr>
          <w:p w14:paraId="7DDF3EAC"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3"/>
              <w:rPr>
                <w:rFonts w:eastAsiaTheme="minorEastAsia" w:cs="Arial"/>
              </w:rPr>
            </w:pPr>
            <w:r>
              <w:rPr>
                <w:rStyle w:val="bk"/>
                <w:rFonts w:cs="Arial"/>
                <w:color w:val="212721"/>
              </w:rPr>
              <w:t>Ordinary shares of 1.25 pence</w:t>
            </w:r>
            <w:r>
              <w:rPr>
                <w:rFonts w:cs="Arial"/>
                <w:color w:val="212721"/>
              </w:rPr>
              <w:t xml:space="preserve"> </w:t>
            </w:r>
            <w:r>
              <w:rPr>
                <w:rFonts w:eastAsiaTheme="minorEastAsia" w:cs="Arial"/>
              </w:rPr>
              <w:t>(“</w:t>
            </w:r>
            <w:r>
              <w:rPr>
                <w:rFonts w:eastAsiaTheme="minorEastAsia" w:cs="Arial"/>
                <w:b/>
              </w:rPr>
              <w:t>Shares</w:t>
            </w:r>
            <w:r>
              <w:rPr>
                <w:rFonts w:eastAsiaTheme="minorEastAsia" w:cs="Arial"/>
              </w:rPr>
              <w:t>”)</w:t>
            </w:r>
          </w:p>
        </w:tc>
      </w:tr>
      <w:tr w:rsidR="00B43670" w:rsidRPr="00E95233" w14:paraId="4204F1B3" w14:textId="77777777" w:rsidTr="007D1A90">
        <w:trPr>
          <w:cantSplit/>
          <w:trHeight w:hRule="exact" w:val="680"/>
        </w:trPr>
        <w:tc>
          <w:tcPr>
            <w:tcW w:w="506" w:type="dxa"/>
            <w:vMerge/>
            <w:tcBorders>
              <w:left w:val="nil"/>
              <w:bottom w:val="single" w:sz="4" w:space="0" w:color="000000"/>
              <w:right w:val="single" w:sz="4" w:space="0" w:color="000000"/>
            </w:tcBorders>
            <w:vAlign w:val="center"/>
          </w:tcPr>
          <w:p w14:paraId="212A6833"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p>
        </w:tc>
        <w:tc>
          <w:tcPr>
            <w:tcW w:w="2175" w:type="dxa"/>
            <w:tcBorders>
              <w:left w:val="single" w:sz="4" w:space="0" w:color="000000"/>
              <w:bottom w:val="single" w:sz="4" w:space="0" w:color="000000"/>
              <w:right w:val="single" w:sz="4" w:space="0" w:color="000000"/>
            </w:tcBorders>
            <w:vAlign w:val="center"/>
          </w:tcPr>
          <w:p w14:paraId="72EC3C2C" w14:textId="77777777" w:rsidR="00B43670" w:rsidRPr="00E95233" w:rsidRDefault="00B43670" w:rsidP="007D1A90">
            <w:pPr>
              <w:widowControl w:val="0"/>
              <w:kinsoku w:val="0"/>
              <w:overflowPunct w:val="0"/>
              <w:autoSpaceDE w:val="0"/>
              <w:autoSpaceDN w:val="0"/>
              <w:adjustRightInd w:val="0"/>
              <w:spacing w:before="60" w:after="60"/>
              <w:ind w:left="84" w:right="83"/>
              <w:rPr>
                <w:rFonts w:eastAsiaTheme="minorEastAsia" w:cs="Arial"/>
              </w:rPr>
            </w:pPr>
            <w:r>
              <w:rPr>
                <w:rFonts w:eastAsiaTheme="minorEastAsia" w:cs="Arial"/>
              </w:rPr>
              <w:t>Identification</w:t>
            </w:r>
            <w:r>
              <w:rPr>
                <w:rFonts w:eastAsiaTheme="minorEastAsia" w:cs="Arial"/>
                <w:spacing w:val="-23"/>
              </w:rPr>
              <w:t xml:space="preserve"> </w:t>
            </w:r>
            <w:r>
              <w:rPr>
                <w:rFonts w:eastAsiaTheme="minorEastAsia" w:cs="Arial"/>
              </w:rPr>
              <w:t>code</w:t>
            </w:r>
          </w:p>
        </w:tc>
        <w:tc>
          <w:tcPr>
            <w:tcW w:w="6530" w:type="dxa"/>
            <w:tcBorders>
              <w:left w:val="single" w:sz="4" w:space="0" w:color="000000"/>
              <w:bottom w:val="single" w:sz="4" w:space="0" w:color="000000"/>
              <w:right w:val="nil"/>
            </w:tcBorders>
            <w:vAlign w:val="center"/>
          </w:tcPr>
          <w:p w14:paraId="6BCD6768"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4"/>
              <w:rPr>
                <w:rFonts w:eastAsiaTheme="minorEastAsia" w:cs="Arial"/>
              </w:rPr>
            </w:pPr>
            <w:r>
              <w:rPr>
                <w:rStyle w:val="bi"/>
                <w:rFonts w:cs="Arial"/>
                <w:color w:val="212721"/>
              </w:rPr>
              <w:t>GB00BDB79J29</w:t>
            </w:r>
          </w:p>
        </w:tc>
      </w:tr>
      <w:tr w:rsidR="00B43670" w:rsidRPr="00E95233" w14:paraId="0270315D" w14:textId="77777777" w:rsidTr="007D1A90">
        <w:trPr>
          <w:cantSplit/>
          <w:trHeight w:hRule="exact" w:val="1138"/>
        </w:trPr>
        <w:tc>
          <w:tcPr>
            <w:tcW w:w="506" w:type="dxa"/>
            <w:tcBorders>
              <w:top w:val="single" w:sz="4" w:space="0" w:color="000000"/>
              <w:left w:val="nil"/>
              <w:bottom w:val="single" w:sz="4" w:space="0" w:color="000000"/>
              <w:right w:val="single" w:sz="4" w:space="0" w:color="000000"/>
            </w:tcBorders>
            <w:vAlign w:val="center"/>
          </w:tcPr>
          <w:p w14:paraId="52B92FAD"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2566DCE9"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Nature of the</w:t>
            </w:r>
            <w:r>
              <w:rPr>
                <w:rFonts w:eastAsiaTheme="minorEastAsia" w:cs="Arial"/>
                <w:spacing w:val="24"/>
              </w:rPr>
              <w:t xml:space="preserve"> </w:t>
            </w:r>
            <w:r>
              <w:rPr>
                <w:rFonts w:eastAsiaTheme="minorEastAsia" w:cs="Arial"/>
              </w:rPr>
              <w:t>transaction</w:t>
            </w:r>
          </w:p>
        </w:tc>
        <w:tc>
          <w:tcPr>
            <w:tcW w:w="6530" w:type="dxa"/>
            <w:tcBorders>
              <w:top w:val="single" w:sz="4" w:space="0" w:color="000000"/>
              <w:left w:val="single" w:sz="4" w:space="0" w:color="000000"/>
              <w:bottom w:val="single" w:sz="4" w:space="0" w:color="000000"/>
              <w:right w:val="nil"/>
            </w:tcBorders>
            <w:vAlign w:val="center"/>
          </w:tcPr>
          <w:p w14:paraId="7635A10C"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Shares purchased under the “Partnership Share” element of the Company’s all-employee Share Incentive Plan.</w:t>
            </w:r>
          </w:p>
        </w:tc>
      </w:tr>
      <w:tr w:rsidR="00B43670" w:rsidRPr="00E95233" w14:paraId="2B49E80C" w14:textId="77777777" w:rsidTr="007D1A90">
        <w:trPr>
          <w:cantSplit/>
          <w:trHeight w:hRule="exact" w:val="1282"/>
        </w:trPr>
        <w:tc>
          <w:tcPr>
            <w:tcW w:w="506" w:type="dxa"/>
            <w:tcBorders>
              <w:top w:val="single" w:sz="4" w:space="0" w:color="000000"/>
              <w:left w:val="nil"/>
              <w:bottom w:val="single" w:sz="4" w:space="0" w:color="000000"/>
              <w:right w:val="single" w:sz="4" w:space="0" w:color="000000"/>
            </w:tcBorders>
            <w:vAlign w:val="center"/>
          </w:tcPr>
          <w:p w14:paraId="252274C2"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c)</w:t>
            </w:r>
          </w:p>
        </w:tc>
        <w:tc>
          <w:tcPr>
            <w:tcW w:w="2175" w:type="dxa"/>
            <w:tcBorders>
              <w:top w:val="single" w:sz="4" w:space="0" w:color="000000"/>
              <w:left w:val="single" w:sz="4" w:space="0" w:color="000000"/>
              <w:bottom w:val="single" w:sz="4" w:space="0" w:color="000000"/>
              <w:right w:val="single" w:sz="4" w:space="0" w:color="000000"/>
            </w:tcBorders>
            <w:vAlign w:val="center"/>
          </w:tcPr>
          <w:p w14:paraId="35E60441" w14:textId="77777777" w:rsidR="00B43670" w:rsidRPr="00E95233" w:rsidRDefault="00B43670" w:rsidP="007D1A90">
            <w:pPr>
              <w:widowControl w:val="0"/>
              <w:kinsoku w:val="0"/>
              <w:overflowPunct w:val="0"/>
              <w:autoSpaceDE w:val="0"/>
              <w:autoSpaceDN w:val="0"/>
              <w:adjustRightInd w:val="0"/>
              <w:spacing w:before="60" w:after="60"/>
              <w:ind w:left="84" w:right="129"/>
              <w:jc w:val="left"/>
              <w:rPr>
                <w:rFonts w:eastAsiaTheme="minorEastAsia" w:cs="Arial"/>
              </w:rPr>
            </w:pPr>
            <w:r>
              <w:rPr>
                <w:rFonts w:eastAsiaTheme="minorEastAsia" w:cs="Arial"/>
              </w:rPr>
              <w:t>Price(s) and volume(s)</w:t>
            </w:r>
          </w:p>
        </w:tc>
        <w:tc>
          <w:tcPr>
            <w:tcW w:w="6530" w:type="dxa"/>
            <w:tcBorders>
              <w:top w:val="single" w:sz="4" w:space="0" w:color="000000"/>
              <w:left w:val="single" w:sz="4" w:space="0" w:color="000000"/>
              <w:bottom w:val="single" w:sz="4" w:space="0" w:color="000000"/>
              <w:right w:val="nil"/>
            </w:tcBorders>
            <w:vAlign w:val="center"/>
          </w:tcPr>
          <w:tbl>
            <w:tblPr>
              <w:tblStyle w:val="TableGrid1"/>
              <w:tblW w:w="6510" w:type="dxa"/>
              <w:tblInd w:w="85" w:type="dxa"/>
              <w:tblBorders>
                <w:left w:val="none" w:sz="0" w:space="0" w:color="auto"/>
                <w:right w:val="none" w:sz="0" w:space="0" w:color="auto"/>
              </w:tblBorders>
              <w:tblLayout w:type="fixed"/>
              <w:tblLook w:val="04A0" w:firstRow="1" w:lastRow="0" w:firstColumn="1" w:lastColumn="0" w:noHBand="0" w:noVBand="1"/>
            </w:tblPr>
            <w:tblGrid>
              <w:gridCol w:w="3255"/>
              <w:gridCol w:w="3255"/>
            </w:tblGrid>
            <w:tr w:rsidR="00B43670" w:rsidRPr="00E95233" w14:paraId="0AA060F9" w14:textId="77777777" w:rsidTr="007D1A90">
              <w:tc>
                <w:tcPr>
                  <w:tcW w:w="3255" w:type="dxa"/>
                  <w:vAlign w:val="center"/>
                </w:tcPr>
                <w:p w14:paraId="543E10EC"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Price(s)</w:t>
                  </w:r>
                </w:p>
              </w:tc>
              <w:tc>
                <w:tcPr>
                  <w:tcW w:w="3255" w:type="dxa"/>
                  <w:vAlign w:val="center"/>
                </w:tcPr>
                <w:p w14:paraId="6C1C095F"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Volume(s)</w:t>
                  </w:r>
                </w:p>
              </w:tc>
            </w:tr>
            <w:tr w:rsidR="00B43670" w:rsidRPr="00E95233" w14:paraId="29C3A759" w14:textId="77777777" w:rsidTr="007D1A90">
              <w:tc>
                <w:tcPr>
                  <w:tcW w:w="3255" w:type="dxa"/>
                  <w:vAlign w:val="center"/>
                </w:tcPr>
                <w:p w14:paraId="45B4F3D1" w14:textId="77777777" w:rsidR="00B43670" w:rsidRPr="00F777AE" w:rsidRDefault="00B43670" w:rsidP="007D1A90">
                  <w:pPr>
                    <w:widowControl w:val="0"/>
                    <w:kinsoku w:val="0"/>
                    <w:overflowPunct w:val="0"/>
                    <w:autoSpaceDE w:val="0"/>
                    <w:autoSpaceDN w:val="0"/>
                    <w:adjustRightInd w:val="0"/>
                    <w:spacing w:before="60" w:after="60"/>
                    <w:jc w:val="center"/>
                    <w:rPr>
                      <w:rFonts w:eastAsiaTheme="minorEastAsia" w:cs="Arial"/>
                      <w:highlight w:val="yellow"/>
                    </w:rPr>
                  </w:pPr>
                  <w:r>
                    <w:rPr>
                      <w:rFonts w:eastAsiaTheme="minorEastAsia" w:cs="Arial"/>
                    </w:rPr>
                    <w:t>£0.15</w:t>
                  </w:r>
                </w:p>
              </w:tc>
              <w:tc>
                <w:tcPr>
                  <w:tcW w:w="3255" w:type="dxa"/>
                  <w:vAlign w:val="center"/>
                </w:tcPr>
                <w:p w14:paraId="49FA7E14" w14:textId="77777777" w:rsidR="00B43670" w:rsidRPr="00F777AE" w:rsidRDefault="00B43670" w:rsidP="007D1A90">
                  <w:pPr>
                    <w:widowControl w:val="0"/>
                    <w:kinsoku w:val="0"/>
                    <w:overflowPunct w:val="0"/>
                    <w:autoSpaceDE w:val="0"/>
                    <w:autoSpaceDN w:val="0"/>
                    <w:adjustRightInd w:val="0"/>
                    <w:spacing w:before="60" w:after="60"/>
                    <w:jc w:val="center"/>
                    <w:rPr>
                      <w:rFonts w:eastAsiaTheme="minorEastAsia" w:cs="Arial"/>
                      <w:highlight w:val="yellow"/>
                    </w:rPr>
                  </w:pPr>
                  <w:r>
                    <w:rPr>
                      <w:rFonts w:eastAsiaTheme="minorEastAsia" w:cs="Arial"/>
                    </w:rPr>
                    <w:t>1,000</w:t>
                  </w:r>
                </w:p>
              </w:tc>
            </w:tr>
          </w:tbl>
          <w:p w14:paraId="51F7D241"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tc>
      </w:tr>
      <w:tr w:rsidR="00B43670" w:rsidRPr="00E95233" w14:paraId="4AFE6C96" w14:textId="77777777" w:rsidTr="007D1A90">
        <w:trPr>
          <w:cantSplit/>
          <w:trHeight w:hRule="exact" w:val="1578"/>
        </w:trPr>
        <w:tc>
          <w:tcPr>
            <w:tcW w:w="506" w:type="dxa"/>
            <w:tcBorders>
              <w:top w:val="single" w:sz="4" w:space="0" w:color="000000"/>
              <w:left w:val="nil"/>
              <w:bottom w:val="single" w:sz="4" w:space="0" w:color="000000"/>
              <w:right w:val="single" w:sz="4" w:space="0" w:color="000000"/>
            </w:tcBorders>
            <w:vAlign w:val="center"/>
          </w:tcPr>
          <w:p w14:paraId="4D57E56E"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d)</w:t>
            </w:r>
          </w:p>
        </w:tc>
        <w:tc>
          <w:tcPr>
            <w:tcW w:w="2175" w:type="dxa"/>
            <w:tcBorders>
              <w:top w:val="single" w:sz="4" w:space="0" w:color="000000"/>
              <w:left w:val="single" w:sz="4" w:space="0" w:color="000000"/>
              <w:bottom w:val="single" w:sz="4" w:space="0" w:color="000000"/>
              <w:right w:val="single" w:sz="4" w:space="0" w:color="000000"/>
            </w:tcBorders>
            <w:vAlign w:val="center"/>
          </w:tcPr>
          <w:p w14:paraId="40099B55" w14:textId="77777777" w:rsidR="00B43670" w:rsidRPr="00E95233" w:rsidRDefault="00B43670" w:rsidP="007D1A90">
            <w:pPr>
              <w:widowControl w:val="0"/>
              <w:kinsoku w:val="0"/>
              <w:overflowPunct w:val="0"/>
              <w:autoSpaceDE w:val="0"/>
              <w:autoSpaceDN w:val="0"/>
              <w:adjustRightInd w:val="0"/>
              <w:spacing w:before="60" w:after="60"/>
              <w:ind w:left="84" w:right="129"/>
              <w:rPr>
                <w:rFonts w:eastAsiaTheme="minorEastAsia" w:cs="Arial"/>
              </w:rPr>
            </w:pPr>
            <w:r>
              <w:rPr>
                <w:rFonts w:eastAsiaTheme="minorEastAsia" w:cs="Arial"/>
              </w:rPr>
              <w:t>Aggregated information</w:t>
            </w:r>
          </w:p>
          <w:p w14:paraId="4B98D4B5"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Aggregated volume</w:t>
            </w:r>
          </w:p>
          <w:p w14:paraId="412512DF"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Price</w:t>
            </w:r>
          </w:p>
        </w:tc>
        <w:tc>
          <w:tcPr>
            <w:tcW w:w="6530" w:type="dxa"/>
            <w:tcBorders>
              <w:top w:val="single" w:sz="4" w:space="0" w:color="000000"/>
              <w:left w:val="single" w:sz="4" w:space="0" w:color="000000"/>
              <w:bottom w:val="single" w:sz="4" w:space="0" w:color="000000"/>
              <w:right w:val="nil"/>
            </w:tcBorders>
          </w:tcPr>
          <w:p w14:paraId="4651DD29"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4D9E5A2A"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4EF5E927"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Not applicable</w:t>
            </w:r>
          </w:p>
        </w:tc>
      </w:tr>
      <w:tr w:rsidR="00B43670" w:rsidRPr="00E95233" w14:paraId="352D6F9B"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1D989428"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e)</w:t>
            </w:r>
          </w:p>
        </w:tc>
        <w:tc>
          <w:tcPr>
            <w:tcW w:w="2175" w:type="dxa"/>
            <w:tcBorders>
              <w:top w:val="single" w:sz="4" w:space="0" w:color="000000"/>
              <w:left w:val="single" w:sz="4" w:space="0" w:color="000000"/>
              <w:bottom w:val="single" w:sz="4" w:space="0" w:color="000000"/>
              <w:right w:val="single" w:sz="4" w:space="0" w:color="000000"/>
            </w:tcBorders>
            <w:vAlign w:val="center"/>
          </w:tcPr>
          <w:p w14:paraId="017877F6"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Date of the transaction</w:t>
            </w:r>
          </w:p>
        </w:tc>
        <w:tc>
          <w:tcPr>
            <w:tcW w:w="6530" w:type="dxa"/>
            <w:tcBorders>
              <w:top w:val="single" w:sz="4" w:space="0" w:color="000000"/>
              <w:left w:val="single" w:sz="4" w:space="0" w:color="000000"/>
              <w:bottom w:val="single" w:sz="4" w:space="0" w:color="000000"/>
              <w:right w:val="nil"/>
            </w:tcBorders>
            <w:vAlign w:val="center"/>
          </w:tcPr>
          <w:p w14:paraId="059EB90A"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12 October 2026</w:t>
            </w:r>
          </w:p>
        </w:tc>
      </w:tr>
      <w:tr w:rsidR="00B43670" w:rsidRPr="00E95233" w14:paraId="54FDD0AD" w14:textId="77777777" w:rsidTr="007D1A90">
        <w:trPr>
          <w:cantSplit/>
          <w:trHeight w:hRule="exact" w:val="888"/>
        </w:trPr>
        <w:tc>
          <w:tcPr>
            <w:tcW w:w="506" w:type="dxa"/>
            <w:tcBorders>
              <w:top w:val="single" w:sz="4" w:space="0" w:color="000000"/>
              <w:left w:val="nil"/>
              <w:bottom w:val="single" w:sz="4" w:space="0" w:color="000000"/>
              <w:right w:val="single" w:sz="4" w:space="0" w:color="000000"/>
            </w:tcBorders>
            <w:vAlign w:val="center"/>
          </w:tcPr>
          <w:p w14:paraId="2B1F4A69"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f)</w:t>
            </w:r>
          </w:p>
        </w:tc>
        <w:tc>
          <w:tcPr>
            <w:tcW w:w="2175" w:type="dxa"/>
            <w:tcBorders>
              <w:top w:val="single" w:sz="4" w:space="0" w:color="000000"/>
              <w:left w:val="single" w:sz="4" w:space="0" w:color="000000"/>
              <w:bottom w:val="single" w:sz="4" w:space="0" w:color="000000"/>
              <w:right w:val="single" w:sz="4" w:space="0" w:color="000000"/>
            </w:tcBorders>
            <w:vAlign w:val="center"/>
          </w:tcPr>
          <w:p w14:paraId="6A766211"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Place of the transaction</w:t>
            </w:r>
          </w:p>
        </w:tc>
        <w:tc>
          <w:tcPr>
            <w:tcW w:w="6530" w:type="dxa"/>
            <w:tcBorders>
              <w:top w:val="single" w:sz="4" w:space="0" w:color="000000"/>
              <w:left w:val="single" w:sz="4" w:space="0" w:color="000000"/>
              <w:bottom w:val="single" w:sz="4" w:space="0" w:color="000000"/>
              <w:right w:val="nil"/>
            </w:tcBorders>
            <w:vAlign w:val="center"/>
          </w:tcPr>
          <w:p w14:paraId="5A9D060C"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London Stock Exchange</w:t>
            </w:r>
          </w:p>
        </w:tc>
      </w:tr>
      <w:tr w:rsidR="00B43670" w:rsidRPr="00E95233" w14:paraId="7BF07F10"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283B6047"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5</w:t>
            </w:r>
          </w:p>
        </w:tc>
        <w:tc>
          <w:tcPr>
            <w:tcW w:w="8705" w:type="dxa"/>
            <w:gridSpan w:val="2"/>
            <w:tcBorders>
              <w:top w:val="single" w:sz="4" w:space="0" w:color="000000"/>
              <w:left w:val="single" w:sz="4" w:space="0" w:color="000000"/>
              <w:bottom w:val="single" w:sz="4" w:space="0" w:color="000000"/>
              <w:right w:val="nil"/>
            </w:tcBorders>
            <w:vAlign w:val="center"/>
          </w:tcPr>
          <w:p w14:paraId="08E95F0F"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Details of the transaction(s): section to be repeated for (</w:t>
            </w:r>
            <w:proofErr w:type="spellStart"/>
            <w:r>
              <w:rPr>
                <w:b/>
              </w:rPr>
              <w:t>i</w:t>
            </w:r>
            <w:proofErr w:type="spellEnd"/>
            <w:r>
              <w:rPr>
                <w:b/>
              </w:rPr>
              <w:t>) each type of instrument; (ii) each type of transaction; (iii) each date; and (iv) each place where transactions have been conducted</w:t>
            </w:r>
          </w:p>
        </w:tc>
      </w:tr>
      <w:tr w:rsidR="00B43670" w:rsidRPr="00E95233" w14:paraId="23DD9335" w14:textId="77777777" w:rsidTr="007D1A90">
        <w:trPr>
          <w:cantSplit/>
          <w:trHeight w:val="1002"/>
        </w:trPr>
        <w:tc>
          <w:tcPr>
            <w:tcW w:w="506" w:type="dxa"/>
            <w:vMerge w:val="restart"/>
            <w:tcBorders>
              <w:top w:val="single" w:sz="4" w:space="0" w:color="000000"/>
              <w:left w:val="nil"/>
              <w:right w:val="single" w:sz="4" w:space="0" w:color="000000"/>
            </w:tcBorders>
            <w:vAlign w:val="center"/>
          </w:tcPr>
          <w:p w14:paraId="544786FE"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right w:val="single" w:sz="4" w:space="0" w:color="000000"/>
            </w:tcBorders>
            <w:vAlign w:val="center"/>
          </w:tcPr>
          <w:p w14:paraId="5712939E" w14:textId="77777777" w:rsidR="00B43670" w:rsidRPr="00E95233" w:rsidRDefault="00B43670" w:rsidP="007D1A90">
            <w:pPr>
              <w:widowControl w:val="0"/>
              <w:kinsoku w:val="0"/>
              <w:overflowPunct w:val="0"/>
              <w:autoSpaceDE w:val="0"/>
              <w:autoSpaceDN w:val="0"/>
              <w:adjustRightInd w:val="0"/>
              <w:spacing w:before="60" w:after="60"/>
              <w:ind w:left="84" w:right="83"/>
              <w:jc w:val="left"/>
              <w:rPr>
                <w:rFonts w:eastAsiaTheme="minorEastAsia" w:cs="Arial"/>
              </w:rPr>
            </w:pPr>
            <w:r>
              <w:rPr>
                <w:rFonts w:eastAsiaTheme="minorEastAsia" w:cs="Arial"/>
              </w:rPr>
              <w:t>Description of the financial instrument, type of instrument</w:t>
            </w:r>
          </w:p>
        </w:tc>
        <w:tc>
          <w:tcPr>
            <w:tcW w:w="6530" w:type="dxa"/>
            <w:tcBorders>
              <w:top w:val="single" w:sz="4" w:space="0" w:color="000000"/>
              <w:left w:val="single" w:sz="4" w:space="0" w:color="000000"/>
              <w:right w:val="nil"/>
            </w:tcBorders>
            <w:vAlign w:val="center"/>
          </w:tcPr>
          <w:p w14:paraId="7EB5E9F7"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3"/>
              <w:rPr>
                <w:rFonts w:eastAsiaTheme="minorEastAsia" w:cs="Arial"/>
              </w:rPr>
            </w:pPr>
            <w:r>
              <w:rPr>
                <w:rStyle w:val="bk"/>
                <w:rFonts w:cs="Arial"/>
                <w:color w:val="212721"/>
              </w:rPr>
              <w:t>Ordinary shares of 1.25 pence</w:t>
            </w:r>
            <w:r>
              <w:rPr>
                <w:rFonts w:cs="Arial"/>
                <w:color w:val="212721"/>
              </w:rPr>
              <w:t xml:space="preserve"> </w:t>
            </w:r>
            <w:r>
              <w:rPr>
                <w:rFonts w:eastAsiaTheme="minorEastAsia" w:cs="Arial"/>
              </w:rPr>
              <w:t>(“</w:t>
            </w:r>
            <w:r>
              <w:rPr>
                <w:rFonts w:eastAsiaTheme="minorEastAsia" w:cs="Arial"/>
                <w:b/>
              </w:rPr>
              <w:t>Shares</w:t>
            </w:r>
            <w:r>
              <w:rPr>
                <w:rFonts w:eastAsiaTheme="minorEastAsia" w:cs="Arial"/>
              </w:rPr>
              <w:t>”)</w:t>
            </w:r>
          </w:p>
        </w:tc>
      </w:tr>
      <w:tr w:rsidR="00B43670" w:rsidRPr="00E95233" w14:paraId="15BBBA17" w14:textId="77777777" w:rsidTr="007D1A90">
        <w:trPr>
          <w:cantSplit/>
          <w:trHeight w:hRule="exact" w:val="680"/>
        </w:trPr>
        <w:tc>
          <w:tcPr>
            <w:tcW w:w="506" w:type="dxa"/>
            <w:vMerge/>
            <w:tcBorders>
              <w:left w:val="nil"/>
              <w:bottom w:val="single" w:sz="4" w:space="0" w:color="000000"/>
              <w:right w:val="single" w:sz="4" w:space="0" w:color="000000"/>
            </w:tcBorders>
            <w:vAlign w:val="center"/>
          </w:tcPr>
          <w:p w14:paraId="06651014"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p>
        </w:tc>
        <w:tc>
          <w:tcPr>
            <w:tcW w:w="2175" w:type="dxa"/>
            <w:tcBorders>
              <w:left w:val="single" w:sz="4" w:space="0" w:color="000000"/>
              <w:bottom w:val="single" w:sz="4" w:space="0" w:color="000000"/>
              <w:right w:val="single" w:sz="4" w:space="0" w:color="000000"/>
            </w:tcBorders>
            <w:vAlign w:val="center"/>
          </w:tcPr>
          <w:p w14:paraId="6E268F1A" w14:textId="77777777" w:rsidR="00B43670" w:rsidRPr="00E95233" w:rsidRDefault="00B43670" w:rsidP="007D1A90">
            <w:pPr>
              <w:widowControl w:val="0"/>
              <w:kinsoku w:val="0"/>
              <w:overflowPunct w:val="0"/>
              <w:autoSpaceDE w:val="0"/>
              <w:autoSpaceDN w:val="0"/>
              <w:adjustRightInd w:val="0"/>
              <w:spacing w:before="60" w:after="60"/>
              <w:ind w:left="84" w:right="83"/>
              <w:jc w:val="left"/>
              <w:rPr>
                <w:rFonts w:eastAsiaTheme="minorEastAsia" w:cs="Arial"/>
              </w:rPr>
            </w:pPr>
            <w:r>
              <w:rPr>
                <w:rFonts w:eastAsiaTheme="minorEastAsia" w:cs="Arial"/>
              </w:rPr>
              <w:t>Identification</w:t>
            </w:r>
            <w:r>
              <w:rPr>
                <w:rFonts w:eastAsiaTheme="minorEastAsia" w:cs="Arial"/>
                <w:spacing w:val="-23"/>
              </w:rPr>
              <w:t xml:space="preserve"> </w:t>
            </w:r>
            <w:r>
              <w:rPr>
                <w:rFonts w:eastAsiaTheme="minorEastAsia" w:cs="Arial"/>
              </w:rPr>
              <w:t>code</w:t>
            </w:r>
          </w:p>
        </w:tc>
        <w:tc>
          <w:tcPr>
            <w:tcW w:w="6530" w:type="dxa"/>
            <w:tcBorders>
              <w:left w:val="single" w:sz="4" w:space="0" w:color="000000"/>
              <w:bottom w:val="single" w:sz="4" w:space="0" w:color="000000"/>
              <w:right w:val="nil"/>
            </w:tcBorders>
            <w:vAlign w:val="center"/>
          </w:tcPr>
          <w:p w14:paraId="584CCF5B"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4"/>
              <w:rPr>
                <w:rFonts w:eastAsiaTheme="minorEastAsia" w:cs="Arial"/>
              </w:rPr>
            </w:pPr>
            <w:r>
              <w:rPr>
                <w:rStyle w:val="bi"/>
                <w:rFonts w:cs="Arial"/>
                <w:color w:val="212721"/>
              </w:rPr>
              <w:t>GB00BDB79J29</w:t>
            </w:r>
          </w:p>
        </w:tc>
      </w:tr>
      <w:tr w:rsidR="00B43670" w:rsidRPr="00E95233" w14:paraId="6786DDA7" w14:textId="77777777" w:rsidTr="007D1A90">
        <w:trPr>
          <w:cantSplit/>
          <w:trHeight w:hRule="exact" w:val="1138"/>
        </w:trPr>
        <w:tc>
          <w:tcPr>
            <w:tcW w:w="506" w:type="dxa"/>
            <w:tcBorders>
              <w:top w:val="single" w:sz="4" w:space="0" w:color="000000"/>
              <w:left w:val="nil"/>
              <w:bottom w:val="single" w:sz="4" w:space="0" w:color="000000"/>
              <w:right w:val="single" w:sz="4" w:space="0" w:color="000000"/>
            </w:tcBorders>
            <w:vAlign w:val="center"/>
          </w:tcPr>
          <w:p w14:paraId="5DDECAA3"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4710B797"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Nature of the</w:t>
            </w:r>
            <w:r>
              <w:rPr>
                <w:rFonts w:eastAsiaTheme="minorEastAsia" w:cs="Arial"/>
                <w:spacing w:val="24"/>
              </w:rPr>
              <w:t xml:space="preserve"> </w:t>
            </w:r>
            <w:r>
              <w:rPr>
                <w:rFonts w:eastAsiaTheme="minorEastAsia" w:cs="Arial"/>
              </w:rPr>
              <w:t>transaction</w:t>
            </w:r>
          </w:p>
        </w:tc>
        <w:tc>
          <w:tcPr>
            <w:tcW w:w="6530" w:type="dxa"/>
            <w:tcBorders>
              <w:top w:val="single" w:sz="4" w:space="0" w:color="000000"/>
              <w:left w:val="single" w:sz="4" w:space="0" w:color="000000"/>
              <w:bottom w:val="single" w:sz="4" w:space="0" w:color="000000"/>
              <w:right w:val="nil"/>
            </w:tcBorders>
            <w:vAlign w:val="center"/>
          </w:tcPr>
          <w:p w14:paraId="675FF6AB"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Shares awarded under the “Matching Share” element of the Company’s all-employee Share Incentive Plan.</w:t>
            </w:r>
          </w:p>
        </w:tc>
      </w:tr>
      <w:tr w:rsidR="00B43670" w:rsidRPr="00E95233" w14:paraId="0C8B1D68" w14:textId="77777777" w:rsidTr="007D1A90">
        <w:trPr>
          <w:cantSplit/>
          <w:trHeight w:hRule="exact" w:val="1282"/>
        </w:trPr>
        <w:tc>
          <w:tcPr>
            <w:tcW w:w="506" w:type="dxa"/>
            <w:tcBorders>
              <w:top w:val="single" w:sz="4" w:space="0" w:color="000000"/>
              <w:left w:val="nil"/>
              <w:bottom w:val="single" w:sz="4" w:space="0" w:color="000000"/>
              <w:right w:val="single" w:sz="4" w:space="0" w:color="000000"/>
            </w:tcBorders>
            <w:vAlign w:val="center"/>
          </w:tcPr>
          <w:p w14:paraId="3BF24036"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c)</w:t>
            </w:r>
          </w:p>
        </w:tc>
        <w:tc>
          <w:tcPr>
            <w:tcW w:w="2175" w:type="dxa"/>
            <w:tcBorders>
              <w:top w:val="single" w:sz="4" w:space="0" w:color="000000"/>
              <w:left w:val="single" w:sz="4" w:space="0" w:color="000000"/>
              <w:bottom w:val="single" w:sz="4" w:space="0" w:color="000000"/>
              <w:right w:val="single" w:sz="4" w:space="0" w:color="000000"/>
            </w:tcBorders>
            <w:vAlign w:val="center"/>
          </w:tcPr>
          <w:p w14:paraId="57962AB6" w14:textId="77777777" w:rsidR="00B43670" w:rsidRPr="00E95233" w:rsidRDefault="00B43670" w:rsidP="007D1A90">
            <w:pPr>
              <w:widowControl w:val="0"/>
              <w:kinsoku w:val="0"/>
              <w:overflowPunct w:val="0"/>
              <w:autoSpaceDE w:val="0"/>
              <w:autoSpaceDN w:val="0"/>
              <w:adjustRightInd w:val="0"/>
              <w:spacing w:before="60" w:after="60"/>
              <w:ind w:left="84" w:right="129"/>
              <w:jc w:val="left"/>
              <w:rPr>
                <w:rFonts w:eastAsiaTheme="minorEastAsia" w:cs="Arial"/>
              </w:rPr>
            </w:pPr>
            <w:r>
              <w:rPr>
                <w:rFonts w:eastAsiaTheme="minorEastAsia" w:cs="Arial"/>
              </w:rPr>
              <w:t>Price(s) and volume(s)</w:t>
            </w:r>
          </w:p>
        </w:tc>
        <w:tc>
          <w:tcPr>
            <w:tcW w:w="6530" w:type="dxa"/>
            <w:tcBorders>
              <w:top w:val="single" w:sz="4" w:space="0" w:color="000000"/>
              <w:left w:val="single" w:sz="4" w:space="0" w:color="000000"/>
              <w:bottom w:val="single" w:sz="4" w:space="0" w:color="000000"/>
              <w:right w:val="nil"/>
            </w:tcBorders>
            <w:vAlign w:val="center"/>
          </w:tcPr>
          <w:tbl>
            <w:tblPr>
              <w:tblStyle w:val="TableGrid1"/>
              <w:tblW w:w="6510" w:type="dxa"/>
              <w:tblInd w:w="85" w:type="dxa"/>
              <w:tblBorders>
                <w:left w:val="none" w:sz="0" w:space="0" w:color="auto"/>
                <w:right w:val="none" w:sz="0" w:space="0" w:color="auto"/>
              </w:tblBorders>
              <w:tblLayout w:type="fixed"/>
              <w:tblLook w:val="04A0" w:firstRow="1" w:lastRow="0" w:firstColumn="1" w:lastColumn="0" w:noHBand="0" w:noVBand="1"/>
            </w:tblPr>
            <w:tblGrid>
              <w:gridCol w:w="3255"/>
              <w:gridCol w:w="3255"/>
            </w:tblGrid>
            <w:tr w:rsidR="00B43670" w:rsidRPr="00E95233" w14:paraId="795A68A2" w14:textId="77777777" w:rsidTr="007D1A90">
              <w:tc>
                <w:tcPr>
                  <w:tcW w:w="3255" w:type="dxa"/>
                  <w:vAlign w:val="center"/>
                </w:tcPr>
                <w:p w14:paraId="36F172D1"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Price(s)</w:t>
                  </w:r>
                </w:p>
              </w:tc>
              <w:tc>
                <w:tcPr>
                  <w:tcW w:w="3255" w:type="dxa"/>
                  <w:vAlign w:val="center"/>
                </w:tcPr>
                <w:p w14:paraId="67CE8893"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Volume(s)</w:t>
                  </w:r>
                </w:p>
              </w:tc>
            </w:tr>
            <w:tr w:rsidR="00B43670" w:rsidRPr="00E95233" w14:paraId="6A2D3EA3" w14:textId="77777777" w:rsidTr="007D1A90">
              <w:tc>
                <w:tcPr>
                  <w:tcW w:w="3255" w:type="dxa"/>
                  <w:vAlign w:val="center"/>
                </w:tcPr>
                <w:p w14:paraId="1C6D0B03"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rPr>
                  </w:pPr>
                  <w:r>
                    <w:rPr>
                      <w:rFonts w:eastAsiaTheme="minorEastAsia" w:cs="Arial"/>
                    </w:rPr>
                    <w:t>£0.00</w:t>
                  </w:r>
                </w:p>
              </w:tc>
              <w:tc>
                <w:tcPr>
                  <w:tcW w:w="3255" w:type="dxa"/>
                  <w:vAlign w:val="center"/>
                </w:tcPr>
                <w:p w14:paraId="1E4C24D2"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rPr>
                  </w:pPr>
                  <w:r>
                    <w:rPr>
                      <w:rFonts w:eastAsiaTheme="minorEastAsia" w:cs="Arial"/>
                    </w:rPr>
                    <w:t>1,000</w:t>
                  </w:r>
                </w:p>
              </w:tc>
            </w:tr>
          </w:tbl>
          <w:p w14:paraId="64C8F5D0"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tc>
      </w:tr>
      <w:tr w:rsidR="00B43670" w:rsidRPr="00E95233" w14:paraId="09174724" w14:textId="77777777" w:rsidTr="007D1A90">
        <w:trPr>
          <w:cantSplit/>
          <w:trHeight w:hRule="exact" w:val="1578"/>
        </w:trPr>
        <w:tc>
          <w:tcPr>
            <w:tcW w:w="506" w:type="dxa"/>
            <w:tcBorders>
              <w:top w:val="single" w:sz="4" w:space="0" w:color="000000"/>
              <w:left w:val="nil"/>
              <w:bottom w:val="single" w:sz="4" w:space="0" w:color="000000"/>
              <w:right w:val="single" w:sz="4" w:space="0" w:color="000000"/>
            </w:tcBorders>
            <w:vAlign w:val="center"/>
          </w:tcPr>
          <w:p w14:paraId="4FF3E763"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lastRenderedPageBreak/>
              <w:t>d)</w:t>
            </w:r>
          </w:p>
        </w:tc>
        <w:tc>
          <w:tcPr>
            <w:tcW w:w="2175" w:type="dxa"/>
            <w:tcBorders>
              <w:top w:val="single" w:sz="4" w:space="0" w:color="000000"/>
              <w:left w:val="single" w:sz="4" w:space="0" w:color="000000"/>
              <w:bottom w:val="single" w:sz="4" w:space="0" w:color="000000"/>
              <w:right w:val="single" w:sz="4" w:space="0" w:color="000000"/>
            </w:tcBorders>
            <w:vAlign w:val="center"/>
          </w:tcPr>
          <w:p w14:paraId="5B009B2D" w14:textId="77777777" w:rsidR="00B43670" w:rsidRPr="00E95233" w:rsidRDefault="00B43670" w:rsidP="007D1A90">
            <w:pPr>
              <w:widowControl w:val="0"/>
              <w:kinsoku w:val="0"/>
              <w:overflowPunct w:val="0"/>
              <w:autoSpaceDE w:val="0"/>
              <w:autoSpaceDN w:val="0"/>
              <w:adjustRightInd w:val="0"/>
              <w:spacing w:before="60" w:after="60"/>
              <w:ind w:left="84" w:right="129"/>
              <w:rPr>
                <w:rFonts w:eastAsiaTheme="minorEastAsia" w:cs="Arial"/>
              </w:rPr>
            </w:pPr>
            <w:r>
              <w:rPr>
                <w:rFonts w:eastAsiaTheme="minorEastAsia" w:cs="Arial"/>
              </w:rPr>
              <w:t>Aggregated information</w:t>
            </w:r>
          </w:p>
          <w:p w14:paraId="414E01DD"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Aggregated volume</w:t>
            </w:r>
          </w:p>
          <w:p w14:paraId="68AA4011"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Price</w:t>
            </w:r>
          </w:p>
        </w:tc>
        <w:tc>
          <w:tcPr>
            <w:tcW w:w="6530" w:type="dxa"/>
            <w:tcBorders>
              <w:top w:val="single" w:sz="4" w:space="0" w:color="000000"/>
              <w:left w:val="single" w:sz="4" w:space="0" w:color="000000"/>
              <w:bottom w:val="single" w:sz="4" w:space="0" w:color="000000"/>
              <w:right w:val="nil"/>
            </w:tcBorders>
          </w:tcPr>
          <w:p w14:paraId="6668C2A3"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5BFFC7B9"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7E9DDC3F"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Not applicable</w:t>
            </w:r>
          </w:p>
        </w:tc>
      </w:tr>
      <w:tr w:rsidR="00B43670" w:rsidRPr="00E95233" w14:paraId="39BDB0C4"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5D10D311"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e)</w:t>
            </w:r>
          </w:p>
        </w:tc>
        <w:tc>
          <w:tcPr>
            <w:tcW w:w="2175" w:type="dxa"/>
            <w:tcBorders>
              <w:top w:val="single" w:sz="4" w:space="0" w:color="000000"/>
              <w:left w:val="single" w:sz="4" w:space="0" w:color="000000"/>
              <w:bottom w:val="single" w:sz="4" w:space="0" w:color="000000"/>
              <w:right w:val="single" w:sz="4" w:space="0" w:color="000000"/>
            </w:tcBorders>
            <w:vAlign w:val="center"/>
          </w:tcPr>
          <w:p w14:paraId="697E2CB5" w14:textId="77777777" w:rsidR="00B43670" w:rsidRPr="00AA6CF7"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Date of the transaction</w:t>
            </w:r>
          </w:p>
        </w:tc>
        <w:tc>
          <w:tcPr>
            <w:tcW w:w="6530" w:type="dxa"/>
            <w:tcBorders>
              <w:top w:val="single" w:sz="4" w:space="0" w:color="000000"/>
              <w:left w:val="single" w:sz="4" w:space="0" w:color="000000"/>
              <w:bottom w:val="single" w:sz="4" w:space="0" w:color="000000"/>
              <w:right w:val="nil"/>
            </w:tcBorders>
            <w:vAlign w:val="center"/>
          </w:tcPr>
          <w:p w14:paraId="28860D6C" w14:textId="77777777" w:rsidR="00B43670" w:rsidRPr="00AA6CF7" w:rsidRDefault="00B43670" w:rsidP="007D1A90">
            <w:pPr>
              <w:widowControl w:val="0"/>
              <w:kinsoku w:val="0"/>
              <w:overflowPunct w:val="0"/>
              <w:autoSpaceDE w:val="0"/>
              <w:autoSpaceDN w:val="0"/>
              <w:adjustRightInd w:val="0"/>
              <w:spacing w:before="60" w:after="60"/>
              <w:rPr>
                <w:rFonts w:eastAsiaTheme="minorEastAsia" w:cs="Arial"/>
              </w:rPr>
            </w:pPr>
            <w:r>
              <w:rPr>
                <w:rFonts w:eastAsiaTheme="minorEastAsia" w:cs="Arial"/>
              </w:rPr>
              <w:t xml:space="preserve"> 12 October 2026</w:t>
            </w:r>
          </w:p>
        </w:tc>
      </w:tr>
      <w:tr w:rsidR="00B43670" w:rsidRPr="00E95233" w14:paraId="36130F0C" w14:textId="77777777" w:rsidTr="007D1A90">
        <w:trPr>
          <w:cantSplit/>
          <w:trHeight w:hRule="exact" w:val="90"/>
        </w:trPr>
        <w:tc>
          <w:tcPr>
            <w:tcW w:w="506" w:type="dxa"/>
            <w:tcBorders>
              <w:top w:val="single" w:sz="4" w:space="0" w:color="000000"/>
              <w:left w:val="nil"/>
              <w:bottom w:val="single" w:sz="4" w:space="0" w:color="000000"/>
              <w:right w:val="single" w:sz="4" w:space="0" w:color="000000"/>
            </w:tcBorders>
            <w:vAlign w:val="center"/>
          </w:tcPr>
          <w:p w14:paraId="3D332273"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f)</w:t>
            </w:r>
          </w:p>
        </w:tc>
        <w:tc>
          <w:tcPr>
            <w:tcW w:w="2175" w:type="dxa"/>
            <w:tcBorders>
              <w:top w:val="single" w:sz="4" w:space="0" w:color="000000"/>
              <w:left w:val="single" w:sz="4" w:space="0" w:color="000000"/>
              <w:bottom w:val="single" w:sz="4" w:space="0" w:color="000000"/>
              <w:right w:val="single" w:sz="4" w:space="0" w:color="000000"/>
            </w:tcBorders>
            <w:vAlign w:val="center"/>
          </w:tcPr>
          <w:p w14:paraId="6DBD680C"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Place of the transaction</w:t>
            </w:r>
          </w:p>
        </w:tc>
        <w:tc>
          <w:tcPr>
            <w:tcW w:w="6530" w:type="dxa"/>
            <w:tcBorders>
              <w:top w:val="single" w:sz="4" w:space="0" w:color="000000"/>
              <w:left w:val="single" w:sz="4" w:space="0" w:color="000000"/>
              <w:bottom w:val="single" w:sz="4" w:space="0" w:color="000000"/>
              <w:right w:val="nil"/>
            </w:tcBorders>
            <w:vAlign w:val="center"/>
          </w:tcPr>
          <w:p w14:paraId="164D7F23"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London Stock Exchange</w:t>
            </w:r>
          </w:p>
        </w:tc>
      </w:tr>
    </w:tbl>
    <w:p w14:paraId="14351515" w14:textId="77777777" w:rsidR="00B43670" w:rsidRDefault="00B43670" w:rsidP="00B43670">
      <w:pPr>
        <w:spacing w:after="270"/>
        <w:rPr>
          <w:rFonts w:cs="Arial"/>
          <w:color w:val="212721"/>
          <w:lang w:eastAsia="en-GB"/>
        </w:rPr>
      </w:pPr>
    </w:p>
    <w:p w14:paraId="53767250" w14:textId="77777777" w:rsidR="00B43670" w:rsidRDefault="00B43670" w:rsidP="00B43670">
      <w:pPr>
        <w:spacing w:after="270"/>
        <w:rPr>
          <w:rFonts w:cs="Arial"/>
          <w:color w:val="212721"/>
          <w:lang w:eastAsia="en-GB"/>
        </w:rPr>
      </w:pPr>
    </w:p>
    <w:tbl>
      <w:tblPr>
        <w:tblW w:w="9211" w:type="dxa"/>
        <w:tblLayout w:type="fixed"/>
        <w:tblCellMar>
          <w:left w:w="0" w:type="dxa"/>
          <w:right w:w="0" w:type="dxa"/>
        </w:tblCellMar>
        <w:tblLook w:val="0000" w:firstRow="0" w:lastRow="0" w:firstColumn="0" w:lastColumn="0" w:noHBand="0" w:noVBand="0"/>
      </w:tblPr>
      <w:tblGrid>
        <w:gridCol w:w="506"/>
        <w:gridCol w:w="2175"/>
        <w:gridCol w:w="6530"/>
      </w:tblGrid>
      <w:tr w:rsidR="00B43670" w:rsidRPr="00E95233" w14:paraId="1823210B"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020C3CEF"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1</w:t>
            </w:r>
          </w:p>
        </w:tc>
        <w:tc>
          <w:tcPr>
            <w:tcW w:w="8705" w:type="dxa"/>
            <w:gridSpan w:val="2"/>
            <w:tcBorders>
              <w:top w:val="single" w:sz="4" w:space="0" w:color="000000"/>
              <w:left w:val="single" w:sz="4" w:space="0" w:color="000000"/>
              <w:bottom w:val="single" w:sz="4" w:space="0" w:color="000000"/>
              <w:right w:val="nil"/>
            </w:tcBorders>
            <w:vAlign w:val="center"/>
          </w:tcPr>
          <w:p w14:paraId="2A8A5672"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b/>
              </w:rPr>
            </w:pPr>
            <w:r>
              <w:rPr>
                <w:b/>
              </w:rPr>
              <w:t>Details of the person discharging managerial responsibilities/person closely associated</w:t>
            </w:r>
          </w:p>
        </w:tc>
      </w:tr>
      <w:tr w:rsidR="00B43670" w:rsidRPr="00E95233" w14:paraId="18FC74DF"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16B7745F"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bottom w:val="single" w:sz="4" w:space="0" w:color="000000"/>
              <w:right w:val="single" w:sz="4" w:space="0" w:color="000000"/>
            </w:tcBorders>
            <w:vAlign w:val="center"/>
          </w:tcPr>
          <w:p w14:paraId="16F81E08"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Name</w:t>
            </w:r>
          </w:p>
        </w:tc>
        <w:tc>
          <w:tcPr>
            <w:tcW w:w="6530" w:type="dxa"/>
            <w:tcBorders>
              <w:top w:val="single" w:sz="4" w:space="0" w:color="000000"/>
              <w:left w:val="single" w:sz="4" w:space="0" w:color="000000"/>
              <w:bottom w:val="single" w:sz="4" w:space="0" w:color="000000"/>
              <w:right w:val="nil"/>
            </w:tcBorders>
            <w:vAlign w:val="center"/>
          </w:tcPr>
          <w:p w14:paraId="47A4D141"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Dominic Richards</w:t>
            </w:r>
          </w:p>
        </w:tc>
      </w:tr>
      <w:tr w:rsidR="00B43670" w:rsidRPr="00E95233" w14:paraId="083147B2"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281C42B7"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2</w:t>
            </w:r>
          </w:p>
        </w:tc>
        <w:tc>
          <w:tcPr>
            <w:tcW w:w="8705" w:type="dxa"/>
            <w:gridSpan w:val="2"/>
            <w:tcBorders>
              <w:top w:val="single" w:sz="4" w:space="0" w:color="000000"/>
              <w:left w:val="single" w:sz="4" w:space="0" w:color="000000"/>
              <w:bottom w:val="single" w:sz="4" w:space="0" w:color="000000"/>
              <w:right w:val="nil"/>
            </w:tcBorders>
            <w:vAlign w:val="center"/>
          </w:tcPr>
          <w:p w14:paraId="5F3826B1"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Reason for the notification</w:t>
            </w:r>
          </w:p>
        </w:tc>
      </w:tr>
      <w:tr w:rsidR="00B43670" w:rsidRPr="00E95233" w14:paraId="24CA56EB"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659820A6"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bottom w:val="single" w:sz="4" w:space="0" w:color="000000"/>
              <w:right w:val="single" w:sz="4" w:space="0" w:color="000000"/>
            </w:tcBorders>
            <w:vAlign w:val="center"/>
          </w:tcPr>
          <w:p w14:paraId="182967DC"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Position/status</w:t>
            </w:r>
          </w:p>
        </w:tc>
        <w:tc>
          <w:tcPr>
            <w:tcW w:w="6530" w:type="dxa"/>
            <w:tcBorders>
              <w:top w:val="single" w:sz="4" w:space="0" w:color="000000"/>
              <w:left w:val="single" w:sz="4" w:space="0" w:color="000000"/>
              <w:bottom w:val="single" w:sz="4" w:space="0" w:color="000000"/>
              <w:right w:val="nil"/>
            </w:tcBorders>
            <w:vAlign w:val="center"/>
          </w:tcPr>
          <w:p w14:paraId="07821773"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PDMR, Strategy and Corporate Finance Director</w:t>
            </w:r>
          </w:p>
        </w:tc>
      </w:tr>
      <w:tr w:rsidR="00B43670" w:rsidRPr="00E95233" w14:paraId="6E294DA0"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01753B6F"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0975BE6F" w14:textId="77777777" w:rsidR="00B43670" w:rsidRPr="00E95233" w:rsidRDefault="00B43670" w:rsidP="007D1A90">
            <w:pPr>
              <w:widowControl w:val="0"/>
              <w:kinsoku w:val="0"/>
              <w:overflowPunct w:val="0"/>
              <w:autoSpaceDE w:val="0"/>
              <w:autoSpaceDN w:val="0"/>
              <w:adjustRightInd w:val="0"/>
              <w:spacing w:before="60" w:after="60"/>
              <w:ind w:left="84" w:right="662"/>
              <w:jc w:val="left"/>
              <w:rPr>
                <w:rFonts w:eastAsiaTheme="minorEastAsia" w:cs="Arial"/>
              </w:rPr>
            </w:pPr>
            <w:r>
              <w:rPr>
                <w:rFonts w:eastAsiaTheme="minorEastAsia" w:cs="Arial"/>
              </w:rPr>
              <w:t>Initial</w:t>
            </w:r>
            <w:r>
              <w:rPr>
                <w:rFonts w:eastAsiaTheme="minorEastAsia" w:cs="Arial"/>
                <w:spacing w:val="-15"/>
              </w:rPr>
              <w:t xml:space="preserve"> </w:t>
            </w:r>
            <w:r>
              <w:rPr>
                <w:rFonts w:eastAsiaTheme="minorEastAsia" w:cs="Arial"/>
              </w:rPr>
              <w:t>notification/ Amendment</w:t>
            </w:r>
          </w:p>
        </w:tc>
        <w:tc>
          <w:tcPr>
            <w:tcW w:w="6530" w:type="dxa"/>
            <w:tcBorders>
              <w:top w:val="single" w:sz="4" w:space="0" w:color="000000"/>
              <w:left w:val="single" w:sz="4" w:space="0" w:color="000000"/>
              <w:bottom w:val="single" w:sz="4" w:space="0" w:color="000000"/>
              <w:right w:val="nil"/>
            </w:tcBorders>
            <w:vAlign w:val="center"/>
          </w:tcPr>
          <w:p w14:paraId="05176924"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Initial Notification</w:t>
            </w:r>
          </w:p>
        </w:tc>
      </w:tr>
      <w:tr w:rsidR="00B43670" w:rsidRPr="00E95233" w14:paraId="1C91E2AD"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4193D685"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3</w:t>
            </w:r>
          </w:p>
        </w:tc>
        <w:tc>
          <w:tcPr>
            <w:tcW w:w="8705" w:type="dxa"/>
            <w:gridSpan w:val="2"/>
            <w:tcBorders>
              <w:top w:val="single" w:sz="4" w:space="0" w:color="000000"/>
              <w:left w:val="single" w:sz="4" w:space="0" w:color="000000"/>
              <w:bottom w:val="single" w:sz="4" w:space="0" w:color="000000"/>
              <w:right w:val="nil"/>
            </w:tcBorders>
            <w:vAlign w:val="center"/>
          </w:tcPr>
          <w:p w14:paraId="5F997106"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Details of the issuer, emission allowance market participant, auction platform, auctioneer or auction monitor</w:t>
            </w:r>
          </w:p>
        </w:tc>
      </w:tr>
      <w:tr w:rsidR="00B43670" w:rsidRPr="00E95233" w14:paraId="338CD47F"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23B1C51D"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bottom w:val="single" w:sz="4" w:space="0" w:color="000000"/>
              <w:right w:val="single" w:sz="4" w:space="0" w:color="000000"/>
            </w:tcBorders>
            <w:vAlign w:val="center"/>
          </w:tcPr>
          <w:p w14:paraId="75E3C133"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Name</w:t>
            </w:r>
          </w:p>
        </w:tc>
        <w:tc>
          <w:tcPr>
            <w:tcW w:w="6530" w:type="dxa"/>
            <w:tcBorders>
              <w:top w:val="single" w:sz="4" w:space="0" w:color="000000"/>
              <w:left w:val="single" w:sz="4" w:space="0" w:color="000000"/>
              <w:bottom w:val="single" w:sz="4" w:space="0" w:color="000000"/>
              <w:right w:val="nil"/>
            </w:tcBorders>
            <w:vAlign w:val="center"/>
          </w:tcPr>
          <w:p w14:paraId="3D77AF4C" w14:textId="77777777" w:rsidR="00B43670" w:rsidRPr="00E95233" w:rsidRDefault="00B43670" w:rsidP="007D1A90">
            <w:pPr>
              <w:widowControl w:val="0"/>
              <w:kinsoku w:val="0"/>
              <w:overflowPunct w:val="0"/>
              <w:autoSpaceDE w:val="0"/>
              <w:autoSpaceDN w:val="0"/>
              <w:adjustRightInd w:val="0"/>
              <w:spacing w:before="60" w:after="60"/>
              <w:ind w:left="154"/>
              <w:rPr>
                <w:rFonts w:eastAsiaTheme="minorEastAsia" w:cs="Arial"/>
              </w:rPr>
            </w:pPr>
            <w:r>
              <w:rPr>
                <w:rFonts w:eastAsiaTheme="minorEastAsia" w:cs="Arial"/>
              </w:rPr>
              <w:t>XP Factory plc</w:t>
            </w:r>
          </w:p>
        </w:tc>
      </w:tr>
      <w:tr w:rsidR="00B43670" w:rsidRPr="00E95233" w14:paraId="53F62F82"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3CC0D677"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4CF07443"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rFonts w:eastAsiaTheme="minorEastAsia" w:cs="Arial"/>
              </w:rPr>
              <w:t>LEI</w:t>
            </w:r>
          </w:p>
        </w:tc>
        <w:tc>
          <w:tcPr>
            <w:tcW w:w="6530" w:type="dxa"/>
            <w:tcBorders>
              <w:top w:val="single" w:sz="4" w:space="0" w:color="000000"/>
              <w:left w:val="single" w:sz="4" w:space="0" w:color="000000"/>
              <w:bottom w:val="single" w:sz="4" w:space="0" w:color="000000"/>
              <w:right w:val="nil"/>
            </w:tcBorders>
            <w:vAlign w:val="center"/>
          </w:tcPr>
          <w:p w14:paraId="3FA910CC" w14:textId="77777777" w:rsidR="00B43670" w:rsidRPr="00E95233" w:rsidRDefault="00B43670" w:rsidP="007D1A90">
            <w:pPr>
              <w:ind w:left="154"/>
              <w:rPr>
                <w:rFonts w:cs="Arial"/>
                <w:sz w:val="16"/>
                <w:szCs w:val="16"/>
                <w:lang w:val="en-US"/>
              </w:rPr>
            </w:pPr>
            <w:r>
              <w:rPr>
                <w:rStyle w:val="bi"/>
                <w:rFonts w:cs="Arial"/>
                <w:color w:val="212721"/>
              </w:rPr>
              <w:t>213800CMIYV5Q38P2487</w:t>
            </w:r>
          </w:p>
        </w:tc>
      </w:tr>
      <w:tr w:rsidR="00B43670" w:rsidRPr="00E95233" w14:paraId="029F3DB1"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2689806B"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4</w:t>
            </w:r>
          </w:p>
        </w:tc>
        <w:tc>
          <w:tcPr>
            <w:tcW w:w="8705" w:type="dxa"/>
            <w:gridSpan w:val="2"/>
            <w:tcBorders>
              <w:top w:val="single" w:sz="4" w:space="0" w:color="000000"/>
              <w:left w:val="single" w:sz="4" w:space="0" w:color="000000"/>
              <w:bottom w:val="single" w:sz="4" w:space="0" w:color="000000"/>
              <w:right w:val="nil"/>
            </w:tcBorders>
            <w:vAlign w:val="center"/>
          </w:tcPr>
          <w:p w14:paraId="04105BD2"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Details of the transaction(s): section to be repeated for (</w:t>
            </w:r>
            <w:proofErr w:type="spellStart"/>
            <w:r>
              <w:rPr>
                <w:b/>
              </w:rPr>
              <w:t>i</w:t>
            </w:r>
            <w:proofErr w:type="spellEnd"/>
            <w:r>
              <w:rPr>
                <w:b/>
              </w:rPr>
              <w:t>) each type of instrument; (ii) each type of transaction; (iii) each date; and (iv) each place where transactions have been conducted</w:t>
            </w:r>
          </w:p>
        </w:tc>
      </w:tr>
      <w:tr w:rsidR="00B43670" w:rsidRPr="00E95233" w14:paraId="756B6C8C" w14:textId="77777777" w:rsidTr="007D1A90">
        <w:trPr>
          <w:cantSplit/>
          <w:trHeight w:val="1002"/>
        </w:trPr>
        <w:tc>
          <w:tcPr>
            <w:tcW w:w="506" w:type="dxa"/>
            <w:vMerge w:val="restart"/>
            <w:tcBorders>
              <w:top w:val="single" w:sz="4" w:space="0" w:color="000000"/>
              <w:left w:val="nil"/>
              <w:right w:val="single" w:sz="4" w:space="0" w:color="000000"/>
            </w:tcBorders>
            <w:vAlign w:val="center"/>
          </w:tcPr>
          <w:p w14:paraId="320E5DD5"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right w:val="single" w:sz="4" w:space="0" w:color="000000"/>
            </w:tcBorders>
            <w:vAlign w:val="center"/>
          </w:tcPr>
          <w:p w14:paraId="6C328680" w14:textId="77777777" w:rsidR="00B43670" w:rsidRPr="00E95233" w:rsidRDefault="00B43670" w:rsidP="007D1A90">
            <w:pPr>
              <w:widowControl w:val="0"/>
              <w:kinsoku w:val="0"/>
              <w:overflowPunct w:val="0"/>
              <w:autoSpaceDE w:val="0"/>
              <w:autoSpaceDN w:val="0"/>
              <w:adjustRightInd w:val="0"/>
              <w:spacing w:before="60" w:after="60"/>
              <w:ind w:left="84" w:right="83"/>
              <w:jc w:val="left"/>
              <w:rPr>
                <w:rFonts w:eastAsiaTheme="minorEastAsia" w:cs="Arial"/>
              </w:rPr>
            </w:pPr>
            <w:r>
              <w:rPr>
                <w:rFonts w:eastAsiaTheme="minorEastAsia" w:cs="Arial"/>
              </w:rPr>
              <w:t>Description of the financial instrument, type of instrument</w:t>
            </w:r>
          </w:p>
        </w:tc>
        <w:tc>
          <w:tcPr>
            <w:tcW w:w="6530" w:type="dxa"/>
            <w:tcBorders>
              <w:top w:val="single" w:sz="4" w:space="0" w:color="000000"/>
              <w:left w:val="single" w:sz="4" w:space="0" w:color="000000"/>
              <w:right w:val="nil"/>
            </w:tcBorders>
            <w:vAlign w:val="center"/>
          </w:tcPr>
          <w:p w14:paraId="695ED056"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3"/>
              <w:rPr>
                <w:rFonts w:eastAsiaTheme="minorEastAsia" w:cs="Arial"/>
              </w:rPr>
            </w:pPr>
            <w:r>
              <w:rPr>
                <w:rStyle w:val="bk"/>
                <w:rFonts w:cs="Arial"/>
                <w:color w:val="212721"/>
              </w:rPr>
              <w:t>Ordinary shares of 1.25 pence</w:t>
            </w:r>
            <w:r>
              <w:rPr>
                <w:rFonts w:cs="Arial"/>
                <w:color w:val="212721"/>
              </w:rPr>
              <w:t xml:space="preserve"> </w:t>
            </w:r>
            <w:r>
              <w:rPr>
                <w:rFonts w:eastAsiaTheme="minorEastAsia" w:cs="Arial"/>
              </w:rPr>
              <w:t>(“</w:t>
            </w:r>
            <w:r>
              <w:rPr>
                <w:rFonts w:eastAsiaTheme="minorEastAsia" w:cs="Arial"/>
                <w:b/>
              </w:rPr>
              <w:t>Shares</w:t>
            </w:r>
            <w:r>
              <w:rPr>
                <w:rFonts w:eastAsiaTheme="minorEastAsia" w:cs="Arial"/>
              </w:rPr>
              <w:t>”)</w:t>
            </w:r>
          </w:p>
        </w:tc>
      </w:tr>
      <w:tr w:rsidR="00B43670" w:rsidRPr="00E95233" w14:paraId="0A7FDA9B" w14:textId="77777777" w:rsidTr="007D1A90">
        <w:trPr>
          <w:cantSplit/>
          <w:trHeight w:hRule="exact" w:val="680"/>
        </w:trPr>
        <w:tc>
          <w:tcPr>
            <w:tcW w:w="506" w:type="dxa"/>
            <w:vMerge/>
            <w:tcBorders>
              <w:left w:val="nil"/>
              <w:bottom w:val="single" w:sz="4" w:space="0" w:color="000000"/>
              <w:right w:val="single" w:sz="4" w:space="0" w:color="000000"/>
            </w:tcBorders>
            <w:vAlign w:val="center"/>
          </w:tcPr>
          <w:p w14:paraId="353039FC"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p>
        </w:tc>
        <w:tc>
          <w:tcPr>
            <w:tcW w:w="2175" w:type="dxa"/>
            <w:tcBorders>
              <w:left w:val="single" w:sz="4" w:space="0" w:color="000000"/>
              <w:bottom w:val="single" w:sz="4" w:space="0" w:color="000000"/>
              <w:right w:val="single" w:sz="4" w:space="0" w:color="000000"/>
            </w:tcBorders>
            <w:vAlign w:val="center"/>
          </w:tcPr>
          <w:p w14:paraId="162D4D98" w14:textId="77777777" w:rsidR="00B43670" w:rsidRPr="00E95233" w:rsidRDefault="00B43670" w:rsidP="007D1A90">
            <w:pPr>
              <w:widowControl w:val="0"/>
              <w:kinsoku w:val="0"/>
              <w:overflowPunct w:val="0"/>
              <w:autoSpaceDE w:val="0"/>
              <w:autoSpaceDN w:val="0"/>
              <w:adjustRightInd w:val="0"/>
              <w:spacing w:before="60" w:after="60"/>
              <w:ind w:left="84" w:right="83"/>
              <w:rPr>
                <w:rFonts w:eastAsiaTheme="minorEastAsia" w:cs="Arial"/>
              </w:rPr>
            </w:pPr>
            <w:r>
              <w:rPr>
                <w:rFonts w:eastAsiaTheme="minorEastAsia" w:cs="Arial"/>
              </w:rPr>
              <w:t>Identification</w:t>
            </w:r>
            <w:r>
              <w:rPr>
                <w:rFonts w:eastAsiaTheme="minorEastAsia" w:cs="Arial"/>
                <w:spacing w:val="-23"/>
              </w:rPr>
              <w:t xml:space="preserve"> </w:t>
            </w:r>
            <w:r>
              <w:rPr>
                <w:rFonts w:eastAsiaTheme="minorEastAsia" w:cs="Arial"/>
              </w:rPr>
              <w:t>code</w:t>
            </w:r>
          </w:p>
        </w:tc>
        <w:tc>
          <w:tcPr>
            <w:tcW w:w="6530" w:type="dxa"/>
            <w:tcBorders>
              <w:left w:val="single" w:sz="4" w:space="0" w:color="000000"/>
              <w:bottom w:val="single" w:sz="4" w:space="0" w:color="000000"/>
              <w:right w:val="nil"/>
            </w:tcBorders>
            <w:vAlign w:val="center"/>
          </w:tcPr>
          <w:p w14:paraId="630679E9"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4"/>
              <w:rPr>
                <w:rFonts w:eastAsiaTheme="minorEastAsia" w:cs="Arial"/>
              </w:rPr>
            </w:pPr>
            <w:r>
              <w:rPr>
                <w:rStyle w:val="bi"/>
                <w:rFonts w:cs="Arial"/>
                <w:color w:val="212721"/>
              </w:rPr>
              <w:t>GB00BDB79J29</w:t>
            </w:r>
          </w:p>
        </w:tc>
      </w:tr>
      <w:tr w:rsidR="00B43670" w:rsidRPr="00E95233" w14:paraId="156F7A08" w14:textId="77777777" w:rsidTr="007D1A90">
        <w:trPr>
          <w:cantSplit/>
          <w:trHeight w:hRule="exact" w:val="1138"/>
        </w:trPr>
        <w:tc>
          <w:tcPr>
            <w:tcW w:w="506" w:type="dxa"/>
            <w:tcBorders>
              <w:top w:val="single" w:sz="4" w:space="0" w:color="000000"/>
              <w:left w:val="nil"/>
              <w:bottom w:val="single" w:sz="4" w:space="0" w:color="000000"/>
              <w:right w:val="single" w:sz="4" w:space="0" w:color="000000"/>
            </w:tcBorders>
            <w:vAlign w:val="center"/>
          </w:tcPr>
          <w:p w14:paraId="65F2228E"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15248EE9"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Nature of the</w:t>
            </w:r>
            <w:r>
              <w:rPr>
                <w:rFonts w:eastAsiaTheme="minorEastAsia" w:cs="Arial"/>
                <w:spacing w:val="24"/>
              </w:rPr>
              <w:t xml:space="preserve"> </w:t>
            </w:r>
            <w:r>
              <w:rPr>
                <w:rFonts w:eastAsiaTheme="minorEastAsia" w:cs="Arial"/>
              </w:rPr>
              <w:t>transaction</w:t>
            </w:r>
          </w:p>
        </w:tc>
        <w:tc>
          <w:tcPr>
            <w:tcW w:w="6530" w:type="dxa"/>
            <w:tcBorders>
              <w:top w:val="single" w:sz="4" w:space="0" w:color="000000"/>
              <w:left w:val="single" w:sz="4" w:space="0" w:color="000000"/>
              <w:bottom w:val="single" w:sz="4" w:space="0" w:color="000000"/>
              <w:right w:val="nil"/>
            </w:tcBorders>
            <w:vAlign w:val="center"/>
          </w:tcPr>
          <w:p w14:paraId="368B34A5"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Shares purchased under the “Partnership Share” element of the Company’s all-employee Share Incentive Plan.</w:t>
            </w:r>
          </w:p>
        </w:tc>
      </w:tr>
      <w:tr w:rsidR="00B43670" w:rsidRPr="00E95233" w14:paraId="6FE25F0C" w14:textId="77777777" w:rsidTr="007D1A90">
        <w:trPr>
          <w:cantSplit/>
          <w:trHeight w:hRule="exact" w:val="1282"/>
        </w:trPr>
        <w:tc>
          <w:tcPr>
            <w:tcW w:w="506" w:type="dxa"/>
            <w:tcBorders>
              <w:top w:val="single" w:sz="4" w:space="0" w:color="000000"/>
              <w:left w:val="nil"/>
              <w:bottom w:val="single" w:sz="4" w:space="0" w:color="000000"/>
              <w:right w:val="single" w:sz="4" w:space="0" w:color="000000"/>
            </w:tcBorders>
            <w:vAlign w:val="center"/>
          </w:tcPr>
          <w:p w14:paraId="70A94172"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c)</w:t>
            </w:r>
          </w:p>
        </w:tc>
        <w:tc>
          <w:tcPr>
            <w:tcW w:w="2175" w:type="dxa"/>
            <w:tcBorders>
              <w:top w:val="single" w:sz="4" w:space="0" w:color="000000"/>
              <w:left w:val="single" w:sz="4" w:space="0" w:color="000000"/>
              <w:bottom w:val="single" w:sz="4" w:space="0" w:color="000000"/>
              <w:right w:val="single" w:sz="4" w:space="0" w:color="000000"/>
            </w:tcBorders>
            <w:vAlign w:val="center"/>
          </w:tcPr>
          <w:p w14:paraId="2840A9A0" w14:textId="77777777" w:rsidR="00B43670" w:rsidRPr="00E95233" w:rsidRDefault="00B43670" w:rsidP="007D1A90">
            <w:pPr>
              <w:widowControl w:val="0"/>
              <w:kinsoku w:val="0"/>
              <w:overflowPunct w:val="0"/>
              <w:autoSpaceDE w:val="0"/>
              <w:autoSpaceDN w:val="0"/>
              <w:adjustRightInd w:val="0"/>
              <w:spacing w:before="60" w:after="60"/>
              <w:ind w:left="84" w:right="129"/>
              <w:jc w:val="left"/>
              <w:rPr>
                <w:rFonts w:eastAsiaTheme="minorEastAsia" w:cs="Arial"/>
              </w:rPr>
            </w:pPr>
            <w:r>
              <w:rPr>
                <w:rFonts w:eastAsiaTheme="minorEastAsia" w:cs="Arial"/>
              </w:rPr>
              <w:t>Price(s) and volume(s)</w:t>
            </w:r>
          </w:p>
        </w:tc>
        <w:tc>
          <w:tcPr>
            <w:tcW w:w="6530" w:type="dxa"/>
            <w:tcBorders>
              <w:top w:val="single" w:sz="4" w:space="0" w:color="000000"/>
              <w:left w:val="single" w:sz="4" w:space="0" w:color="000000"/>
              <w:bottom w:val="single" w:sz="4" w:space="0" w:color="000000"/>
              <w:right w:val="nil"/>
            </w:tcBorders>
            <w:vAlign w:val="center"/>
          </w:tcPr>
          <w:tbl>
            <w:tblPr>
              <w:tblStyle w:val="TableGrid1"/>
              <w:tblW w:w="6510" w:type="dxa"/>
              <w:tblInd w:w="85" w:type="dxa"/>
              <w:tblBorders>
                <w:left w:val="none" w:sz="0" w:space="0" w:color="auto"/>
                <w:right w:val="none" w:sz="0" w:space="0" w:color="auto"/>
              </w:tblBorders>
              <w:tblLayout w:type="fixed"/>
              <w:tblLook w:val="04A0" w:firstRow="1" w:lastRow="0" w:firstColumn="1" w:lastColumn="0" w:noHBand="0" w:noVBand="1"/>
            </w:tblPr>
            <w:tblGrid>
              <w:gridCol w:w="3255"/>
              <w:gridCol w:w="3255"/>
            </w:tblGrid>
            <w:tr w:rsidR="00B43670" w:rsidRPr="00E95233" w14:paraId="2DB6FA3F" w14:textId="77777777" w:rsidTr="007D1A90">
              <w:tc>
                <w:tcPr>
                  <w:tcW w:w="3255" w:type="dxa"/>
                  <w:vAlign w:val="center"/>
                </w:tcPr>
                <w:p w14:paraId="53B838AA"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Price(s)</w:t>
                  </w:r>
                </w:p>
              </w:tc>
              <w:tc>
                <w:tcPr>
                  <w:tcW w:w="3255" w:type="dxa"/>
                  <w:vAlign w:val="center"/>
                </w:tcPr>
                <w:p w14:paraId="5D62ADEB"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Volume(s)</w:t>
                  </w:r>
                </w:p>
              </w:tc>
            </w:tr>
            <w:tr w:rsidR="00B43670" w:rsidRPr="00E95233" w14:paraId="76070A0B" w14:textId="77777777" w:rsidTr="007D1A90">
              <w:tc>
                <w:tcPr>
                  <w:tcW w:w="3255" w:type="dxa"/>
                  <w:vAlign w:val="center"/>
                </w:tcPr>
                <w:p w14:paraId="5FAB0F9D" w14:textId="77777777" w:rsidR="00B43670" w:rsidRPr="00F777AE" w:rsidRDefault="00B43670" w:rsidP="007D1A90">
                  <w:pPr>
                    <w:widowControl w:val="0"/>
                    <w:kinsoku w:val="0"/>
                    <w:overflowPunct w:val="0"/>
                    <w:autoSpaceDE w:val="0"/>
                    <w:autoSpaceDN w:val="0"/>
                    <w:adjustRightInd w:val="0"/>
                    <w:spacing w:before="60" w:after="60"/>
                    <w:jc w:val="center"/>
                    <w:rPr>
                      <w:rFonts w:eastAsiaTheme="minorEastAsia" w:cs="Arial"/>
                      <w:highlight w:val="yellow"/>
                    </w:rPr>
                  </w:pPr>
                  <w:r>
                    <w:rPr>
                      <w:rFonts w:eastAsiaTheme="minorEastAsia" w:cs="Arial"/>
                    </w:rPr>
                    <w:t>£0.15</w:t>
                  </w:r>
                </w:p>
              </w:tc>
              <w:tc>
                <w:tcPr>
                  <w:tcW w:w="3255" w:type="dxa"/>
                  <w:vAlign w:val="center"/>
                </w:tcPr>
                <w:p w14:paraId="4082D3E0" w14:textId="77777777" w:rsidR="00B43670" w:rsidRPr="00F777AE" w:rsidRDefault="00B43670" w:rsidP="007D1A90">
                  <w:pPr>
                    <w:widowControl w:val="0"/>
                    <w:kinsoku w:val="0"/>
                    <w:overflowPunct w:val="0"/>
                    <w:autoSpaceDE w:val="0"/>
                    <w:autoSpaceDN w:val="0"/>
                    <w:adjustRightInd w:val="0"/>
                    <w:spacing w:before="60" w:after="60"/>
                    <w:jc w:val="center"/>
                    <w:rPr>
                      <w:rFonts w:eastAsiaTheme="minorEastAsia" w:cs="Arial"/>
                      <w:highlight w:val="yellow"/>
                    </w:rPr>
                  </w:pPr>
                  <w:r>
                    <w:rPr>
                      <w:rFonts w:eastAsiaTheme="minorEastAsia" w:cs="Arial"/>
                    </w:rPr>
                    <w:t>1,001</w:t>
                  </w:r>
                </w:p>
              </w:tc>
            </w:tr>
          </w:tbl>
          <w:p w14:paraId="071947C1"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tc>
      </w:tr>
      <w:tr w:rsidR="00B43670" w:rsidRPr="00E95233" w14:paraId="12408723" w14:textId="77777777" w:rsidTr="007D1A90">
        <w:trPr>
          <w:cantSplit/>
          <w:trHeight w:hRule="exact" w:val="1578"/>
        </w:trPr>
        <w:tc>
          <w:tcPr>
            <w:tcW w:w="506" w:type="dxa"/>
            <w:tcBorders>
              <w:top w:val="single" w:sz="4" w:space="0" w:color="000000"/>
              <w:left w:val="nil"/>
              <w:bottom w:val="single" w:sz="4" w:space="0" w:color="000000"/>
              <w:right w:val="single" w:sz="4" w:space="0" w:color="000000"/>
            </w:tcBorders>
            <w:vAlign w:val="center"/>
          </w:tcPr>
          <w:p w14:paraId="5A654871"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lastRenderedPageBreak/>
              <w:t>d)</w:t>
            </w:r>
          </w:p>
        </w:tc>
        <w:tc>
          <w:tcPr>
            <w:tcW w:w="2175" w:type="dxa"/>
            <w:tcBorders>
              <w:top w:val="single" w:sz="4" w:space="0" w:color="000000"/>
              <w:left w:val="single" w:sz="4" w:space="0" w:color="000000"/>
              <w:bottom w:val="single" w:sz="4" w:space="0" w:color="000000"/>
              <w:right w:val="single" w:sz="4" w:space="0" w:color="000000"/>
            </w:tcBorders>
            <w:vAlign w:val="center"/>
          </w:tcPr>
          <w:p w14:paraId="7A990544" w14:textId="77777777" w:rsidR="00B43670" w:rsidRPr="00E95233" w:rsidRDefault="00B43670" w:rsidP="007D1A90">
            <w:pPr>
              <w:widowControl w:val="0"/>
              <w:kinsoku w:val="0"/>
              <w:overflowPunct w:val="0"/>
              <w:autoSpaceDE w:val="0"/>
              <w:autoSpaceDN w:val="0"/>
              <w:adjustRightInd w:val="0"/>
              <w:spacing w:before="60" w:after="60"/>
              <w:ind w:left="84" w:right="129"/>
              <w:rPr>
                <w:rFonts w:eastAsiaTheme="minorEastAsia" w:cs="Arial"/>
              </w:rPr>
            </w:pPr>
            <w:r>
              <w:rPr>
                <w:rFonts w:eastAsiaTheme="minorEastAsia" w:cs="Arial"/>
              </w:rPr>
              <w:t>Aggregated information</w:t>
            </w:r>
          </w:p>
          <w:p w14:paraId="5B6C0952"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Aggregated volume</w:t>
            </w:r>
          </w:p>
          <w:p w14:paraId="5AAE864C"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Price</w:t>
            </w:r>
          </w:p>
        </w:tc>
        <w:tc>
          <w:tcPr>
            <w:tcW w:w="6530" w:type="dxa"/>
            <w:tcBorders>
              <w:top w:val="single" w:sz="4" w:space="0" w:color="000000"/>
              <w:left w:val="single" w:sz="4" w:space="0" w:color="000000"/>
              <w:bottom w:val="single" w:sz="4" w:space="0" w:color="000000"/>
              <w:right w:val="nil"/>
            </w:tcBorders>
          </w:tcPr>
          <w:p w14:paraId="746306F2"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160E5CFD"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40121F1E"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Not applicable</w:t>
            </w:r>
          </w:p>
        </w:tc>
      </w:tr>
      <w:tr w:rsidR="00B43670" w:rsidRPr="00E95233" w14:paraId="75152486"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508CF6E5"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e)</w:t>
            </w:r>
          </w:p>
        </w:tc>
        <w:tc>
          <w:tcPr>
            <w:tcW w:w="2175" w:type="dxa"/>
            <w:tcBorders>
              <w:top w:val="single" w:sz="4" w:space="0" w:color="000000"/>
              <w:left w:val="single" w:sz="4" w:space="0" w:color="000000"/>
              <w:bottom w:val="single" w:sz="4" w:space="0" w:color="000000"/>
              <w:right w:val="single" w:sz="4" w:space="0" w:color="000000"/>
            </w:tcBorders>
            <w:vAlign w:val="center"/>
          </w:tcPr>
          <w:p w14:paraId="4AE89D56"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Date of the transaction</w:t>
            </w:r>
          </w:p>
        </w:tc>
        <w:tc>
          <w:tcPr>
            <w:tcW w:w="6530" w:type="dxa"/>
            <w:tcBorders>
              <w:top w:val="single" w:sz="4" w:space="0" w:color="000000"/>
              <w:left w:val="single" w:sz="4" w:space="0" w:color="000000"/>
              <w:bottom w:val="single" w:sz="4" w:space="0" w:color="000000"/>
              <w:right w:val="nil"/>
            </w:tcBorders>
            <w:vAlign w:val="center"/>
          </w:tcPr>
          <w:p w14:paraId="58E8C688" w14:textId="77777777" w:rsidR="00B43670" w:rsidRPr="00F777AE" w:rsidRDefault="00B43670" w:rsidP="007D1A90">
            <w:pPr>
              <w:widowControl w:val="0"/>
              <w:kinsoku w:val="0"/>
              <w:overflowPunct w:val="0"/>
              <w:autoSpaceDE w:val="0"/>
              <w:autoSpaceDN w:val="0"/>
              <w:adjustRightInd w:val="0"/>
              <w:spacing w:before="60" w:after="60"/>
              <w:ind w:left="85"/>
              <w:rPr>
                <w:rFonts w:eastAsiaTheme="minorEastAsia" w:cs="Arial"/>
                <w:highlight w:val="yellow"/>
              </w:rPr>
            </w:pPr>
            <w:r>
              <w:rPr>
                <w:rFonts w:eastAsiaTheme="minorEastAsia" w:cs="Arial"/>
              </w:rPr>
              <w:t>12 October 2026</w:t>
            </w:r>
          </w:p>
        </w:tc>
      </w:tr>
      <w:tr w:rsidR="00B43670" w:rsidRPr="00E95233" w14:paraId="3644BDC7" w14:textId="77777777" w:rsidTr="007D1A90">
        <w:trPr>
          <w:cantSplit/>
          <w:trHeight w:hRule="exact" w:val="888"/>
        </w:trPr>
        <w:tc>
          <w:tcPr>
            <w:tcW w:w="506" w:type="dxa"/>
            <w:tcBorders>
              <w:top w:val="single" w:sz="4" w:space="0" w:color="000000"/>
              <w:left w:val="nil"/>
              <w:bottom w:val="single" w:sz="4" w:space="0" w:color="000000"/>
              <w:right w:val="single" w:sz="4" w:space="0" w:color="000000"/>
            </w:tcBorders>
            <w:vAlign w:val="center"/>
          </w:tcPr>
          <w:p w14:paraId="47270FB5"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f)</w:t>
            </w:r>
          </w:p>
        </w:tc>
        <w:tc>
          <w:tcPr>
            <w:tcW w:w="2175" w:type="dxa"/>
            <w:tcBorders>
              <w:top w:val="single" w:sz="4" w:space="0" w:color="000000"/>
              <w:left w:val="single" w:sz="4" w:space="0" w:color="000000"/>
              <w:bottom w:val="single" w:sz="4" w:space="0" w:color="000000"/>
              <w:right w:val="single" w:sz="4" w:space="0" w:color="000000"/>
            </w:tcBorders>
            <w:vAlign w:val="center"/>
          </w:tcPr>
          <w:p w14:paraId="4092634D"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Place of the transaction</w:t>
            </w:r>
          </w:p>
        </w:tc>
        <w:tc>
          <w:tcPr>
            <w:tcW w:w="6530" w:type="dxa"/>
            <w:tcBorders>
              <w:top w:val="single" w:sz="4" w:space="0" w:color="000000"/>
              <w:left w:val="single" w:sz="4" w:space="0" w:color="000000"/>
              <w:bottom w:val="single" w:sz="4" w:space="0" w:color="000000"/>
              <w:right w:val="nil"/>
            </w:tcBorders>
            <w:vAlign w:val="center"/>
          </w:tcPr>
          <w:p w14:paraId="4AF864ED"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London Stock Exchange</w:t>
            </w:r>
          </w:p>
        </w:tc>
      </w:tr>
      <w:tr w:rsidR="00B43670" w:rsidRPr="00E95233" w14:paraId="0271B554" w14:textId="77777777" w:rsidTr="007D1A90">
        <w:trPr>
          <w:cantSplit/>
          <w:trHeight w:hRule="exact" w:val="868"/>
        </w:trPr>
        <w:tc>
          <w:tcPr>
            <w:tcW w:w="506" w:type="dxa"/>
            <w:tcBorders>
              <w:top w:val="single" w:sz="4" w:space="0" w:color="000000"/>
              <w:left w:val="nil"/>
              <w:bottom w:val="single" w:sz="4" w:space="0" w:color="000000"/>
              <w:right w:val="single" w:sz="4" w:space="0" w:color="000000"/>
            </w:tcBorders>
            <w:vAlign w:val="center"/>
          </w:tcPr>
          <w:p w14:paraId="0631416E" w14:textId="77777777" w:rsidR="00B43670" w:rsidRPr="00E95233" w:rsidRDefault="00B43670" w:rsidP="007D1A90">
            <w:pPr>
              <w:widowControl w:val="0"/>
              <w:kinsoku w:val="0"/>
              <w:overflowPunct w:val="0"/>
              <w:autoSpaceDE w:val="0"/>
              <w:autoSpaceDN w:val="0"/>
              <w:adjustRightInd w:val="0"/>
              <w:spacing w:before="60" w:after="60"/>
              <w:ind w:left="156"/>
              <w:rPr>
                <w:rFonts w:eastAsiaTheme="minorEastAsia" w:cs="Arial"/>
              </w:rPr>
            </w:pPr>
            <w:r>
              <w:rPr>
                <w:rFonts w:eastAsiaTheme="minorEastAsia" w:cs="Arial"/>
                <w:b/>
                <w:bCs/>
                <w:w w:val="110"/>
              </w:rPr>
              <w:t>5</w:t>
            </w:r>
          </w:p>
        </w:tc>
        <w:tc>
          <w:tcPr>
            <w:tcW w:w="8705" w:type="dxa"/>
            <w:gridSpan w:val="2"/>
            <w:tcBorders>
              <w:top w:val="single" w:sz="4" w:space="0" w:color="000000"/>
              <w:left w:val="single" w:sz="4" w:space="0" w:color="000000"/>
              <w:bottom w:val="single" w:sz="4" w:space="0" w:color="000000"/>
              <w:right w:val="nil"/>
            </w:tcBorders>
            <w:vAlign w:val="center"/>
          </w:tcPr>
          <w:p w14:paraId="2AA7CD0A" w14:textId="77777777" w:rsidR="00B43670" w:rsidRPr="00E95233" w:rsidRDefault="00B43670" w:rsidP="007D1A90">
            <w:pPr>
              <w:widowControl w:val="0"/>
              <w:kinsoku w:val="0"/>
              <w:overflowPunct w:val="0"/>
              <w:autoSpaceDE w:val="0"/>
              <w:autoSpaceDN w:val="0"/>
              <w:adjustRightInd w:val="0"/>
              <w:spacing w:before="60" w:after="60"/>
              <w:ind w:left="84"/>
              <w:rPr>
                <w:rFonts w:eastAsiaTheme="minorEastAsia" w:cs="Arial"/>
              </w:rPr>
            </w:pPr>
            <w:r>
              <w:rPr>
                <w:b/>
              </w:rPr>
              <w:t>Details of the transaction(s): section to be repeated for (</w:t>
            </w:r>
            <w:proofErr w:type="spellStart"/>
            <w:r>
              <w:rPr>
                <w:b/>
              </w:rPr>
              <w:t>i</w:t>
            </w:r>
            <w:proofErr w:type="spellEnd"/>
            <w:r>
              <w:rPr>
                <w:b/>
              </w:rPr>
              <w:t>) each type of instrument; (ii) each type of transaction; (iii) each date; and (iv) each place where transactions have been conducted</w:t>
            </w:r>
          </w:p>
        </w:tc>
      </w:tr>
      <w:tr w:rsidR="00B43670" w:rsidRPr="00E95233" w14:paraId="3F9B083E" w14:textId="77777777" w:rsidTr="007D1A90">
        <w:trPr>
          <w:cantSplit/>
          <w:trHeight w:val="1002"/>
        </w:trPr>
        <w:tc>
          <w:tcPr>
            <w:tcW w:w="506" w:type="dxa"/>
            <w:vMerge w:val="restart"/>
            <w:tcBorders>
              <w:top w:val="single" w:sz="4" w:space="0" w:color="000000"/>
              <w:left w:val="nil"/>
              <w:right w:val="single" w:sz="4" w:space="0" w:color="000000"/>
            </w:tcBorders>
            <w:vAlign w:val="center"/>
          </w:tcPr>
          <w:p w14:paraId="5F460FEF"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r>
              <w:rPr>
                <w:rFonts w:eastAsiaTheme="minorEastAsia" w:cs="Arial"/>
              </w:rPr>
              <w:t>a)</w:t>
            </w:r>
          </w:p>
        </w:tc>
        <w:tc>
          <w:tcPr>
            <w:tcW w:w="2175" w:type="dxa"/>
            <w:tcBorders>
              <w:top w:val="single" w:sz="4" w:space="0" w:color="000000"/>
              <w:left w:val="single" w:sz="4" w:space="0" w:color="000000"/>
              <w:right w:val="single" w:sz="4" w:space="0" w:color="000000"/>
            </w:tcBorders>
            <w:vAlign w:val="center"/>
          </w:tcPr>
          <w:p w14:paraId="1DDE3B6A" w14:textId="77777777" w:rsidR="00B43670" w:rsidRPr="00E95233" w:rsidRDefault="00B43670" w:rsidP="007D1A90">
            <w:pPr>
              <w:widowControl w:val="0"/>
              <w:kinsoku w:val="0"/>
              <w:overflowPunct w:val="0"/>
              <w:autoSpaceDE w:val="0"/>
              <w:autoSpaceDN w:val="0"/>
              <w:adjustRightInd w:val="0"/>
              <w:spacing w:before="60" w:after="60"/>
              <w:ind w:left="84" w:right="83"/>
              <w:jc w:val="left"/>
              <w:rPr>
                <w:rFonts w:eastAsiaTheme="minorEastAsia" w:cs="Arial"/>
              </w:rPr>
            </w:pPr>
            <w:r>
              <w:rPr>
                <w:rFonts w:eastAsiaTheme="minorEastAsia" w:cs="Arial"/>
              </w:rPr>
              <w:t>Description of the financial instrument, type of instrument</w:t>
            </w:r>
          </w:p>
        </w:tc>
        <w:tc>
          <w:tcPr>
            <w:tcW w:w="6530" w:type="dxa"/>
            <w:tcBorders>
              <w:top w:val="single" w:sz="4" w:space="0" w:color="000000"/>
              <w:left w:val="single" w:sz="4" w:space="0" w:color="000000"/>
              <w:right w:val="nil"/>
            </w:tcBorders>
            <w:vAlign w:val="center"/>
          </w:tcPr>
          <w:p w14:paraId="719A1816"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3"/>
              <w:rPr>
                <w:rFonts w:eastAsiaTheme="minorEastAsia" w:cs="Arial"/>
              </w:rPr>
            </w:pPr>
            <w:r>
              <w:rPr>
                <w:rStyle w:val="bk"/>
                <w:rFonts w:cs="Arial"/>
                <w:color w:val="212721"/>
              </w:rPr>
              <w:t>Ordinary shares of 1.25 pence</w:t>
            </w:r>
            <w:r>
              <w:rPr>
                <w:rFonts w:cs="Arial"/>
                <w:color w:val="212721"/>
              </w:rPr>
              <w:t xml:space="preserve"> </w:t>
            </w:r>
            <w:r>
              <w:rPr>
                <w:rFonts w:eastAsiaTheme="minorEastAsia" w:cs="Arial"/>
              </w:rPr>
              <w:t>(“</w:t>
            </w:r>
            <w:r>
              <w:rPr>
                <w:rFonts w:eastAsiaTheme="minorEastAsia" w:cs="Arial"/>
                <w:b/>
              </w:rPr>
              <w:t>Shares</w:t>
            </w:r>
            <w:r>
              <w:rPr>
                <w:rFonts w:eastAsiaTheme="minorEastAsia" w:cs="Arial"/>
              </w:rPr>
              <w:t>”)</w:t>
            </w:r>
          </w:p>
        </w:tc>
      </w:tr>
      <w:tr w:rsidR="00B43670" w:rsidRPr="00E95233" w14:paraId="250C97A6" w14:textId="77777777" w:rsidTr="007D1A90">
        <w:trPr>
          <w:cantSplit/>
          <w:trHeight w:hRule="exact" w:val="680"/>
        </w:trPr>
        <w:tc>
          <w:tcPr>
            <w:tcW w:w="506" w:type="dxa"/>
            <w:vMerge/>
            <w:tcBorders>
              <w:left w:val="nil"/>
              <w:bottom w:val="single" w:sz="4" w:space="0" w:color="000000"/>
              <w:right w:val="single" w:sz="4" w:space="0" w:color="000000"/>
            </w:tcBorders>
            <w:vAlign w:val="center"/>
          </w:tcPr>
          <w:p w14:paraId="3997FCEE" w14:textId="77777777" w:rsidR="00B43670" w:rsidRPr="00E95233" w:rsidRDefault="00B43670" w:rsidP="007D1A90">
            <w:pPr>
              <w:widowControl w:val="0"/>
              <w:kinsoku w:val="0"/>
              <w:overflowPunct w:val="0"/>
              <w:autoSpaceDE w:val="0"/>
              <w:autoSpaceDN w:val="0"/>
              <w:adjustRightInd w:val="0"/>
              <w:spacing w:before="60" w:after="60"/>
              <w:ind w:left="141"/>
              <w:rPr>
                <w:rFonts w:eastAsiaTheme="minorEastAsia" w:cs="Arial"/>
              </w:rPr>
            </w:pPr>
          </w:p>
        </w:tc>
        <w:tc>
          <w:tcPr>
            <w:tcW w:w="2175" w:type="dxa"/>
            <w:tcBorders>
              <w:left w:val="single" w:sz="4" w:space="0" w:color="000000"/>
              <w:bottom w:val="single" w:sz="4" w:space="0" w:color="000000"/>
              <w:right w:val="single" w:sz="4" w:space="0" w:color="000000"/>
            </w:tcBorders>
            <w:vAlign w:val="center"/>
          </w:tcPr>
          <w:p w14:paraId="16CEF81A" w14:textId="77777777" w:rsidR="00B43670" w:rsidRPr="00E95233" w:rsidRDefault="00B43670" w:rsidP="007D1A90">
            <w:pPr>
              <w:widowControl w:val="0"/>
              <w:kinsoku w:val="0"/>
              <w:overflowPunct w:val="0"/>
              <w:autoSpaceDE w:val="0"/>
              <w:autoSpaceDN w:val="0"/>
              <w:adjustRightInd w:val="0"/>
              <w:spacing w:before="60" w:after="60"/>
              <w:ind w:left="84" w:right="83"/>
              <w:jc w:val="left"/>
              <w:rPr>
                <w:rFonts w:eastAsiaTheme="minorEastAsia" w:cs="Arial"/>
              </w:rPr>
            </w:pPr>
            <w:r>
              <w:rPr>
                <w:rFonts w:eastAsiaTheme="minorEastAsia" w:cs="Arial"/>
              </w:rPr>
              <w:t>Identification</w:t>
            </w:r>
            <w:r>
              <w:rPr>
                <w:rFonts w:eastAsiaTheme="minorEastAsia" w:cs="Arial"/>
                <w:spacing w:val="-23"/>
              </w:rPr>
              <w:t xml:space="preserve"> </w:t>
            </w:r>
            <w:r>
              <w:rPr>
                <w:rFonts w:eastAsiaTheme="minorEastAsia" w:cs="Arial"/>
              </w:rPr>
              <w:t>code</w:t>
            </w:r>
          </w:p>
        </w:tc>
        <w:tc>
          <w:tcPr>
            <w:tcW w:w="6530" w:type="dxa"/>
            <w:tcBorders>
              <w:left w:val="single" w:sz="4" w:space="0" w:color="000000"/>
              <w:bottom w:val="single" w:sz="4" w:space="0" w:color="000000"/>
              <w:right w:val="nil"/>
            </w:tcBorders>
            <w:vAlign w:val="center"/>
          </w:tcPr>
          <w:p w14:paraId="1D10B56B" w14:textId="77777777" w:rsidR="00B43670" w:rsidRPr="00E95233" w:rsidRDefault="00B43670" w:rsidP="007D1A90">
            <w:pPr>
              <w:widowControl w:val="0"/>
              <w:tabs>
                <w:tab w:val="left" w:pos="724"/>
              </w:tabs>
              <w:kinsoku w:val="0"/>
              <w:overflowPunct w:val="0"/>
              <w:autoSpaceDE w:val="0"/>
              <w:autoSpaceDN w:val="0"/>
              <w:adjustRightInd w:val="0"/>
              <w:spacing w:before="60" w:after="60"/>
              <w:ind w:left="154"/>
              <w:rPr>
                <w:rFonts w:eastAsiaTheme="minorEastAsia" w:cs="Arial"/>
              </w:rPr>
            </w:pPr>
            <w:r>
              <w:rPr>
                <w:rStyle w:val="bi"/>
                <w:rFonts w:cs="Arial"/>
                <w:color w:val="212721"/>
              </w:rPr>
              <w:t>GB00BDB79J29</w:t>
            </w:r>
          </w:p>
        </w:tc>
      </w:tr>
      <w:tr w:rsidR="00B43670" w:rsidRPr="00E95233" w14:paraId="2C1CBDE1" w14:textId="77777777" w:rsidTr="007D1A90">
        <w:trPr>
          <w:cantSplit/>
          <w:trHeight w:hRule="exact" w:val="1138"/>
        </w:trPr>
        <w:tc>
          <w:tcPr>
            <w:tcW w:w="506" w:type="dxa"/>
            <w:tcBorders>
              <w:top w:val="single" w:sz="4" w:space="0" w:color="000000"/>
              <w:left w:val="nil"/>
              <w:bottom w:val="single" w:sz="4" w:space="0" w:color="000000"/>
              <w:right w:val="single" w:sz="4" w:space="0" w:color="000000"/>
            </w:tcBorders>
            <w:vAlign w:val="center"/>
          </w:tcPr>
          <w:p w14:paraId="6F22839C"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b)</w:t>
            </w:r>
          </w:p>
        </w:tc>
        <w:tc>
          <w:tcPr>
            <w:tcW w:w="2175" w:type="dxa"/>
            <w:tcBorders>
              <w:top w:val="single" w:sz="4" w:space="0" w:color="000000"/>
              <w:left w:val="single" w:sz="4" w:space="0" w:color="000000"/>
              <w:bottom w:val="single" w:sz="4" w:space="0" w:color="000000"/>
              <w:right w:val="single" w:sz="4" w:space="0" w:color="000000"/>
            </w:tcBorders>
            <w:vAlign w:val="center"/>
          </w:tcPr>
          <w:p w14:paraId="1A1FDC61" w14:textId="77777777" w:rsidR="00B43670" w:rsidRPr="00E95233"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Nature of the</w:t>
            </w:r>
            <w:r>
              <w:rPr>
                <w:rFonts w:eastAsiaTheme="minorEastAsia" w:cs="Arial"/>
                <w:spacing w:val="24"/>
              </w:rPr>
              <w:t xml:space="preserve"> </w:t>
            </w:r>
            <w:r>
              <w:rPr>
                <w:rFonts w:eastAsiaTheme="minorEastAsia" w:cs="Arial"/>
              </w:rPr>
              <w:t>transaction</w:t>
            </w:r>
          </w:p>
        </w:tc>
        <w:tc>
          <w:tcPr>
            <w:tcW w:w="6530" w:type="dxa"/>
            <w:tcBorders>
              <w:top w:val="single" w:sz="4" w:space="0" w:color="000000"/>
              <w:left w:val="single" w:sz="4" w:space="0" w:color="000000"/>
              <w:bottom w:val="single" w:sz="4" w:space="0" w:color="000000"/>
              <w:right w:val="nil"/>
            </w:tcBorders>
            <w:vAlign w:val="center"/>
          </w:tcPr>
          <w:p w14:paraId="53562D82"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Shares awarded under the “Matching Share” element of the Company’s all-employee Share Incentive Plan.</w:t>
            </w:r>
          </w:p>
        </w:tc>
      </w:tr>
      <w:tr w:rsidR="00B43670" w:rsidRPr="00E95233" w14:paraId="7E10EED8" w14:textId="77777777" w:rsidTr="007D1A90">
        <w:trPr>
          <w:cantSplit/>
          <w:trHeight w:hRule="exact" w:val="1282"/>
        </w:trPr>
        <w:tc>
          <w:tcPr>
            <w:tcW w:w="506" w:type="dxa"/>
            <w:tcBorders>
              <w:top w:val="single" w:sz="4" w:space="0" w:color="000000"/>
              <w:left w:val="nil"/>
              <w:bottom w:val="single" w:sz="4" w:space="0" w:color="000000"/>
              <w:right w:val="single" w:sz="4" w:space="0" w:color="000000"/>
            </w:tcBorders>
            <w:vAlign w:val="center"/>
          </w:tcPr>
          <w:p w14:paraId="65AD188F"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c)</w:t>
            </w:r>
          </w:p>
        </w:tc>
        <w:tc>
          <w:tcPr>
            <w:tcW w:w="2175" w:type="dxa"/>
            <w:tcBorders>
              <w:top w:val="single" w:sz="4" w:space="0" w:color="000000"/>
              <w:left w:val="single" w:sz="4" w:space="0" w:color="000000"/>
              <w:bottom w:val="single" w:sz="4" w:space="0" w:color="000000"/>
              <w:right w:val="single" w:sz="4" w:space="0" w:color="000000"/>
            </w:tcBorders>
            <w:vAlign w:val="center"/>
          </w:tcPr>
          <w:p w14:paraId="3C940C27" w14:textId="77777777" w:rsidR="00B43670" w:rsidRPr="00E95233" w:rsidRDefault="00B43670" w:rsidP="007D1A90">
            <w:pPr>
              <w:widowControl w:val="0"/>
              <w:kinsoku w:val="0"/>
              <w:overflowPunct w:val="0"/>
              <w:autoSpaceDE w:val="0"/>
              <w:autoSpaceDN w:val="0"/>
              <w:adjustRightInd w:val="0"/>
              <w:spacing w:before="60" w:after="60"/>
              <w:ind w:left="84" w:right="129"/>
              <w:jc w:val="left"/>
              <w:rPr>
                <w:rFonts w:eastAsiaTheme="minorEastAsia" w:cs="Arial"/>
              </w:rPr>
            </w:pPr>
            <w:r>
              <w:rPr>
                <w:rFonts w:eastAsiaTheme="minorEastAsia" w:cs="Arial"/>
              </w:rPr>
              <w:t>Price(s) and volume(s)</w:t>
            </w:r>
          </w:p>
        </w:tc>
        <w:tc>
          <w:tcPr>
            <w:tcW w:w="6530" w:type="dxa"/>
            <w:tcBorders>
              <w:top w:val="single" w:sz="4" w:space="0" w:color="000000"/>
              <w:left w:val="single" w:sz="4" w:space="0" w:color="000000"/>
              <w:bottom w:val="single" w:sz="4" w:space="0" w:color="000000"/>
              <w:right w:val="nil"/>
            </w:tcBorders>
            <w:vAlign w:val="center"/>
          </w:tcPr>
          <w:tbl>
            <w:tblPr>
              <w:tblStyle w:val="TableGrid1"/>
              <w:tblW w:w="6510" w:type="dxa"/>
              <w:tblInd w:w="85" w:type="dxa"/>
              <w:tblBorders>
                <w:left w:val="none" w:sz="0" w:space="0" w:color="auto"/>
                <w:right w:val="none" w:sz="0" w:space="0" w:color="auto"/>
              </w:tblBorders>
              <w:tblLayout w:type="fixed"/>
              <w:tblLook w:val="04A0" w:firstRow="1" w:lastRow="0" w:firstColumn="1" w:lastColumn="0" w:noHBand="0" w:noVBand="1"/>
            </w:tblPr>
            <w:tblGrid>
              <w:gridCol w:w="3255"/>
              <w:gridCol w:w="3255"/>
            </w:tblGrid>
            <w:tr w:rsidR="00B43670" w:rsidRPr="00E95233" w14:paraId="1094BC01" w14:textId="77777777" w:rsidTr="007D1A90">
              <w:tc>
                <w:tcPr>
                  <w:tcW w:w="3255" w:type="dxa"/>
                  <w:vAlign w:val="center"/>
                </w:tcPr>
                <w:p w14:paraId="16A304B8"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Price(s)</w:t>
                  </w:r>
                </w:p>
              </w:tc>
              <w:tc>
                <w:tcPr>
                  <w:tcW w:w="3255" w:type="dxa"/>
                  <w:vAlign w:val="center"/>
                </w:tcPr>
                <w:p w14:paraId="06F8C470"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b/>
                    </w:rPr>
                  </w:pPr>
                  <w:r>
                    <w:rPr>
                      <w:rFonts w:eastAsiaTheme="minorEastAsia" w:cs="Arial"/>
                      <w:b/>
                    </w:rPr>
                    <w:t>Volume(s)</w:t>
                  </w:r>
                </w:p>
              </w:tc>
            </w:tr>
            <w:tr w:rsidR="00B43670" w:rsidRPr="00E95233" w14:paraId="066CFC76" w14:textId="77777777" w:rsidTr="007D1A90">
              <w:tc>
                <w:tcPr>
                  <w:tcW w:w="3255" w:type="dxa"/>
                  <w:vAlign w:val="center"/>
                </w:tcPr>
                <w:p w14:paraId="34FD387F"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rPr>
                  </w:pPr>
                  <w:r>
                    <w:rPr>
                      <w:rFonts w:eastAsiaTheme="minorEastAsia" w:cs="Arial"/>
                    </w:rPr>
                    <w:t>£0.00</w:t>
                  </w:r>
                </w:p>
              </w:tc>
              <w:tc>
                <w:tcPr>
                  <w:tcW w:w="3255" w:type="dxa"/>
                  <w:vAlign w:val="center"/>
                </w:tcPr>
                <w:p w14:paraId="716D3A93" w14:textId="77777777" w:rsidR="00B43670" w:rsidRPr="00E95233" w:rsidRDefault="00B43670" w:rsidP="007D1A90">
                  <w:pPr>
                    <w:widowControl w:val="0"/>
                    <w:kinsoku w:val="0"/>
                    <w:overflowPunct w:val="0"/>
                    <w:autoSpaceDE w:val="0"/>
                    <w:autoSpaceDN w:val="0"/>
                    <w:adjustRightInd w:val="0"/>
                    <w:spacing w:before="60" w:after="60"/>
                    <w:jc w:val="center"/>
                    <w:rPr>
                      <w:rFonts w:eastAsiaTheme="minorEastAsia" w:cs="Arial"/>
                    </w:rPr>
                  </w:pPr>
                  <w:r>
                    <w:rPr>
                      <w:rFonts w:eastAsiaTheme="minorEastAsia" w:cs="Arial"/>
                    </w:rPr>
                    <w:t>1,001</w:t>
                  </w:r>
                </w:p>
              </w:tc>
            </w:tr>
          </w:tbl>
          <w:p w14:paraId="1E1DF371"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tc>
      </w:tr>
      <w:tr w:rsidR="00B43670" w:rsidRPr="00E95233" w14:paraId="417F0621" w14:textId="77777777" w:rsidTr="007D1A90">
        <w:trPr>
          <w:cantSplit/>
          <w:trHeight w:hRule="exact" w:val="1578"/>
        </w:trPr>
        <w:tc>
          <w:tcPr>
            <w:tcW w:w="506" w:type="dxa"/>
            <w:tcBorders>
              <w:top w:val="single" w:sz="4" w:space="0" w:color="000000"/>
              <w:left w:val="nil"/>
              <w:bottom w:val="single" w:sz="4" w:space="0" w:color="000000"/>
              <w:right w:val="single" w:sz="4" w:space="0" w:color="000000"/>
            </w:tcBorders>
            <w:vAlign w:val="center"/>
          </w:tcPr>
          <w:p w14:paraId="6AA7C888"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d)</w:t>
            </w:r>
          </w:p>
        </w:tc>
        <w:tc>
          <w:tcPr>
            <w:tcW w:w="2175" w:type="dxa"/>
            <w:tcBorders>
              <w:top w:val="single" w:sz="4" w:space="0" w:color="000000"/>
              <w:left w:val="single" w:sz="4" w:space="0" w:color="000000"/>
              <w:bottom w:val="single" w:sz="4" w:space="0" w:color="000000"/>
              <w:right w:val="single" w:sz="4" w:space="0" w:color="000000"/>
            </w:tcBorders>
            <w:vAlign w:val="center"/>
          </w:tcPr>
          <w:p w14:paraId="41C4F12F" w14:textId="77777777" w:rsidR="00B43670" w:rsidRPr="00E95233" w:rsidRDefault="00B43670" w:rsidP="007D1A90">
            <w:pPr>
              <w:widowControl w:val="0"/>
              <w:kinsoku w:val="0"/>
              <w:overflowPunct w:val="0"/>
              <w:autoSpaceDE w:val="0"/>
              <w:autoSpaceDN w:val="0"/>
              <w:adjustRightInd w:val="0"/>
              <w:spacing w:before="60" w:after="60"/>
              <w:ind w:left="84" w:right="129"/>
              <w:rPr>
                <w:rFonts w:eastAsiaTheme="minorEastAsia" w:cs="Arial"/>
              </w:rPr>
            </w:pPr>
            <w:r>
              <w:rPr>
                <w:rFonts w:eastAsiaTheme="minorEastAsia" w:cs="Arial"/>
              </w:rPr>
              <w:t>Aggregated information</w:t>
            </w:r>
          </w:p>
          <w:p w14:paraId="3B656181"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Aggregated volume</w:t>
            </w:r>
          </w:p>
          <w:p w14:paraId="3B5A6C01" w14:textId="77777777" w:rsidR="00B43670" w:rsidRPr="00E95233" w:rsidRDefault="00B43670" w:rsidP="00B43670">
            <w:pPr>
              <w:widowControl w:val="0"/>
              <w:numPr>
                <w:ilvl w:val="0"/>
                <w:numId w:val="1"/>
              </w:numPr>
              <w:tabs>
                <w:tab w:val="left" w:pos="366"/>
              </w:tabs>
              <w:kinsoku w:val="0"/>
              <w:overflowPunct w:val="0"/>
              <w:autoSpaceDE w:val="0"/>
              <w:autoSpaceDN w:val="0"/>
              <w:adjustRightInd w:val="0"/>
              <w:spacing w:before="60" w:after="60"/>
              <w:ind w:right="129"/>
              <w:jc w:val="left"/>
              <w:rPr>
                <w:rFonts w:eastAsiaTheme="minorEastAsia" w:cs="Arial"/>
              </w:rPr>
            </w:pPr>
            <w:r>
              <w:rPr>
                <w:rFonts w:eastAsiaTheme="minorEastAsia" w:cs="Arial"/>
              </w:rPr>
              <w:t>Price</w:t>
            </w:r>
          </w:p>
        </w:tc>
        <w:tc>
          <w:tcPr>
            <w:tcW w:w="6530" w:type="dxa"/>
            <w:tcBorders>
              <w:top w:val="single" w:sz="4" w:space="0" w:color="000000"/>
              <w:left w:val="single" w:sz="4" w:space="0" w:color="000000"/>
              <w:bottom w:val="single" w:sz="4" w:space="0" w:color="000000"/>
              <w:right w:val="nil"/>
            </w:tcBorders>
          </w:tcPr>
          <w:p w14:paraId="16EE298C"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49BCA8C4"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p>
          <w:p w14:paraId="65A336ED" w14:textId="77777777" w:rsidR="00B43670" w:rsidRPr="00E95233" w:rsidRDefault="00B43670" w:rsidP="007D1A90">
            <w:pPr>
              <w:widowControl w:val="0"/>
              <w:kinsoku w:val="0"/>
              <w:overflowPunct w:val="0"/>
              <w:autoSpaceDE w:val="0"/>
              <w:autoSpaceDN w:val="0"/>
              <w:adjustRightInd w:val="0"/>
              <w:spacing w:before="60" w:after="60"/>
              <w:ind w:left="85"/>
              <w:rPr>
                <w:rFonts w:eastAsiaTheme="minorEastAsia" w:cs="Arial"/>
              </w:rPr>
            </w:pPr>
            <w:r>
              <w:rPr>
                <w:rFonts w:eastAsiaTheme="minorEastAsia" w:cs="Arial"/>
              </w:rPr>
              <w:t>Not applicable</w:t>
            </w:r>
          </w:p>
        </w:tc>
      </w:tr>
      <w:tr w:rsidR="00B43670" w:rsidRPr="00AA6CF7" w14:paraId="2BCFF7D2" w14:textId="77777777" w:rsidTr="007D1A90">
        <w:trPr>
          <w:cantSplit/>
          <w:trHeight w:hRule="exact" w:val="680"/>
        </w:trPr>
        <w:tc>
          <w:tcPr>
            <w:tcW w:w="506" w:type="dxa"/>
            <w:tcBorders>
              <w:top w:val="single" w:sz="4" w:space="0" w:color="000000"/>
              <w:left w:val="nil"/>
              <w:bottom w:val="single" w:sz="4" w:space="0" w:color="000000"/>
              <w:right w:val="single" w:sz="4" w:space="0" w:color="000000"/>
            </w:tcBorders>
            <w:vAlign w:val="center"/>
          </w:tcPr>
          <w:p w14:paraId="411AE645" w14:textId="77777777" w:rsidR="00B43670" w:rsidRPr="00E95233" w:rsidRDefault="00B43670" w:rsidP="007D1A90">
            <w:pPr>
              <w:widowControl w:val="0"/>
              <w:kinsoku w:val="0"/>
              <w:overflowPunct w:val="0"/>
              <w:autoSpaceDE w:val="0"/>
              <w:autoSpaceDN w:val="0"/>
              <w:adjustRightInd w:val="0"/>
              <w:spacing w:before="60" w:after="60"/>
              <w:ind w:left="135"/>
              <w:rPr>
                <w:rFonts w:eastAsiaTheme="minorEastAsia" w:cs="Arial"/>
              </w:rPr>
            </w:pPr>
            <w:r>
              <w:rPr>
                <w:rFonts w:eastAsiaTheme="minorEastAsia" w:cs="Arial"/>
              </w:rPr>
              <w:t>e)</w:t>
            </w:r>
          </w:p>
        </w:tc>
        <w:tc>
          <w:tcPr>
            <w:tcW w:w="2175" w:type="dxa"/>
            <w:tcBorders>
              <w:top w:val="single" w:sz="4" w:space="0" w:color="000000"/>
              <w:left w:val="single" w:sz="4" w:space="0" w:color="000000"/>
              <w:bottom w:val="single" w:sz="4" w:space="0" w:color="000000"/>
              <w:right w:val="single" w:sz="4" w:space="0" w:color="000000"/>
            </w:tcBorders>
            <w:vAlign w:val="center"/>
          </w:tcPr>
          <w:p w14:paraId="4000CD71" w14:textId="77777777" w:rsidR="00B43670" w:rsidRPr="00AA6CF7" w:rsidRDefault="00B43670" w:rsidP="007D1A90">
            <w:pPr>
              <w:widowControl w:val="0"/>
              <w:kinsoku w:val="0"/>
              <w:overflowPunct w:val="0"/>
              <w:autoSpaceDE w:val="0"/>
              <w:autoSpaceDN w:val="0"/>
              <w:adjustRightInd w:val="0"/>
              <w:spacing w:before="60" w:after="60"/>
              <w:ind w:left="84"/>
              <w:jc w:val="left"/>
              <w:rPr>
                <w:rFonts w:eastAsiaTheme="minorEastAsia" w:cs="Arial"/>
              </w:rPr>
            </w:pPr>
            <w:r>
              <w:rPr>
                <w:rFonts w:eastAsiaTheme="minorEastAsia" w:cs="Arial"/>
              </w:rPr>
              <w:t>Date of the transaction</w:t>
            </w:r>
          </w:p>
        </w:tc>
        <w:tc>
          <w:tcPr>
            <w:tcW w:w="6530" w:type="dxa"/>
            <w:tcBorders>
              <w:top w:val="single" w:sz="4" w:space="0" w:color="000000"/>
              <w:left w:val="single" w:sz="4" w:space="0" w:color="000000"/>
              <w:bottom w:val="single" w:sz="4" w:space="0" w:color="000000"/>
              <w:right w:val="nil"/>
            </w:tcBorders>
            <w:vAlign w:val="center"/>
          </w:tcPr>
          <w:p w14:paraId="79D642DC" w14:textId="77777777" w:rsidR="00B43670" w:rsidRPr="00AA6CF7" w:rsidRDefault="00B43670" w:rsidP="007D1A90">
            <w:pPr>
              <w:widowControl w:val="0"/>
              <w:kinsoku w:val="0"/>
              <w:overflowPunct w:val="0"/>
              <w:autoSpaceDE w:val="0"/>
              <w:autoSpaceDN w:val="0"/>
              <w:adjustRightInd w:val="0"/>
              <w:spacing w:before="60" w:after="60"/>
              <w:rPr>
                <w:rFonts w:eastAsiaTheme="minorEastAsia" w:cs="Arial"/>
              </w:rPr>
            </w:pPr>
            <w:r>
              <w:rPr>
                <w:rFonts w:eastAsiaTheme="minorEastAsia" w:cs="Arial"/>
              </w:rPr>
              <w:t xml:space="preserve"> 12 October 2026</w:t>
            </w:r>
          </w:p>
        </w:tc>
      </w:tr>
    </w:tbl>
    <w:p w14:paraId="6462FD8B" w14:textId="77777777" w:rsidR="00B43670" w:rsidRDefault="00B43670" w:rsidP="00B43670">
      <w:pPr>
        <w:spacing w:after="270"/>
        <w:rPr>
          <w:rFonts w:cs="Arial"/>
          <w:color w:val="212721"/>
          <w:lang w:eastAsia="en-GB"/>
        </w:rPr>
      </w:pPr>
    </w:p>
    <w:p w14:paraId="44A5978F" w14:textId="77777777" w:rsidR="00B43670" w:rsidRDefault="00B43670" w:rsidP="00B43670">
      <w:pPr>
        <w:jc w:val="left"/>
        <w:rPr>
          <w:rFonts w:cs="Arial"/>
          <w:b/>
          <w:lang w:val="en"/>
        </w:rPr>
      </w:pPr>
    </w:p>
    <w:p w14:paraId="1FB42F87" w14:textId="77777777" w:rsidR="00B43670" w:rsidRPr="005C6AE0" w:rsidRDefault="00B43670" w:rsidP="00B43670">
      <w:pPr>
        <w:rPr>
          <w:rFonts w:cs="Arial"/>
          <w:b/>
          <w:sz w:val="22"/>
          <w:szCs w:val="22"/>
          <w:lang w:val="en"/>
        </w:rPr>
      </w:pPr>
      <w:r>
        <w:rPr>
          <w:rFonts w:cs="Arial"/>
          <w:b/>
          <w:sz w:val="22"/>
          <w:szCs w:val="22"/>
          <w:lang w:val="en"/>
        </w:rPr>
        <w:t>Enquiries:</w:t>
      </w:r>
    </w:p>
    <w:p w14:paraId="5E901B11" w14:textId="77777777" w:rsidR="00B43670" w:rsidRPr="002D53C4" w:rsidRDefault="00B43670" w:rsidP="00B43670">
      <w:pPr>
        <w:rPr>
          <w:rFonts w:cs="Arial"/>
          <w:lang w:val="en"/>
        </w:rPr>
      </w:pPr>
    </w:p>
    <w:tbl>
      <w:tblPr>
        <w:tblW w:w="0" w:type="auto"/>
        <w:tblInd w:w="-108" w:type="dxa"/>
        <w:tblCellMar>
          <w:left w:w="0" w:type="dxa"/>
          <w:right w:w="0" w:type="dxa"/>
        </w:tblCellMar>
        <w:tblLook w:val="04A0" w:firstRow="1" w:lastRow="0" w:firstColumn="1" w:lastColumn="0" w:noHBand="0" w:noVBand="1"/>
      </w:tblPr>
      <w:tblGrid>
        <w:gridCol w:w="4644"/>
        <w:gridCol w:w="3951"/>
      </w:tblGrid>
      <w:tr w:rsidR="00B43670" w:rsidRPr="005C6AE0" w14:paraId="21DC32E8" w14:textId="77777777" w:rsidTr="007D1A90">
        <w:trPr>
          <w:trHeight w:val="859"/>
        </w:trPr>
        <w:tc>
          <w:tcPr>
            <w:tcW w:w="4644" w:type="dxa"/>
            <w:tcMar>
              <w:top w:w="0" w:type="dxa"/>
              <w:left w:w="108" w:type="dxa"/>
              <w:bottom w:w="0" w:type="dxa"/>
              <w:right w:w="108" w:type="dxa"/>
            </w:tcMar>
            <w:hideMark/>
          </w:tcPr>
          <w:p w14:paraId="596B50E3" w14:textId="77777777" w:rsidR="00B43670" w:rsidRPr="005C6AE0" w:rsidRDefault="00B43670" w:rsidP="007D1A90">
            <w:pPr>
              <w:pStyle w:val="ft"/>
              <w:spacing w:before="0" w:beforeAutospacing="0" w:after="0" w:afterAutospacing="0" w:line="240" w:lineRule="atLeast"/>
              <w:rPr>
                <w:rFonts w:ascii="Arial" w:hAnsi="Arial" w:cs="Arial"/>
                <w:color w:val="000000"/>
                <w:sz w:val="20"/>
                <w:szCs w:val="20"/>
              </w:rPr>
            </w:pPr>
            <w:r>
              <w:rPr>
                <w:rStyle w:val="fc"/>
                <w:rFonts w:ascii="Arial" w:hAnsi="Arial" w:cs="Arial"/>
                <w:b/>
                <w:bCs/>
                <w:color w:val="000000"/>
                <w:sz w:val="20"/>
                <w:szCs w:val="20"/>
              </w:rPr>
              <w:t xml:space="preserve">  XP Factory Plc</w:t>
            </w:r>
          </w:p>
          <w:p w14:paraId="050AFC05" w14:textId="77777777" w:rsidR="00B43670" w:rsidRPr="005C6AE0" w:rsidRDefault="00B43670" w:rsidP="007D1A90">
            <w:pPr>
              <w:pStyle w:val="ft"/>
              <w:spacing w:before="0" w:beforeAutospacing="0" w:after="0" w:afterAutospacing="0" w:line="240" w:lineRule="atLeast"/>
              <w:rPr>
                <w:rFonts w:ascii="Arial" w:hAnsi="Arial" w:cs="Arial"/>
                <w:color w:val="000000"/>
                <w:sz w:val="20"/>
                <w:szCs w:val="20"/>
              </w:rPr>
            </w:pPr>
            <w:r>
              <w:rPr>
                <w:rFonts w:ascii="Arial" w:hAnsi="Arial" w:cs="Arial"/>
                <w:sz w:val="20"/>
                <w:szCs w:val="20"/>
              </w:rPr>
              <w:t xml:space="preserve">  </w:t>
            </w:r>
            <w:hyperlink r:id="rId7" w:history="1">
              <w:r>
                <w:rPr>
                  <w:rStyle w:val="Hyperlink"/>
                  <w:rFonts w:ascii="Arial" w:eastAsiaTheme="majorEastAsia" w:hAnsi="Arial" w:cs="Arial"/>
                  <w:sz w:val="20"/>
                  <w:szCs w:val="20"/>
                </w:rPr>
                <w:t>https://www.xpfactory.com/</w:t>
              </w:r>
            </w:hyperlink>
          </w:p>
          <w:p w14:paraId="11730058" w14:textId="77777777" w:rsidR="00B43670" w:rsidRPr="005C6AE0" w:rsidRDefault="00B43670" w:rsidP="007D1A90">
            <w:pPr>
              <w:pStyle w:val="ft"/>
              <w:spacing w:before="0" w:beforeAutospacing="0" w:after="0" w:afterAutospacing="0" w:line="240" w:lineRule="atLeast"/>
              <w:rPr>
                <w:rFonts w:ascii="Arial" w:hAnsi="Arial" w:cs="Arial"/>
                <w:color w:val="000000"/>
                <w:sz w:val="20"/>
                <w:szCs w:val="20"/>
              </w:rPr>
            </w:pPr>
            <w:r>
              <w:rPr>
                <w:rStyle w:val="fc"/>
                <w:rFonts w:ascii="Arial" w:hAnsi="Arial" w:cs="Arial"/>
                <w:color w:val="000000"/>
                <w:sz w:val="20"/>
                <w:szCs w:val="20"/>
              </w:rPr>
              <w:t xml:space="preserve">  Richard Harpham (Chief Executive Officer)</w:t>
            </w:r>
          </w:p>
          <w:p w14:paraId="03E0F01D" w14:textId="77777777" w:rsidR="00B43670" w:rsidRPr="005C6AE0" w:rsidRDefault="00B43670" w:rsidP="007D1A90">
            <w:pPr>
              <w:pStyle w:val="ft"/>
              <w:spacing w:before="0" w:beforeAutospacing="0" w:after="0" w:afterAutospacing="0" w:line="240" w:lineRule="atLeast"/>
              <w:rPr>
                <w:rFonts w:ascii="Arial" w:hAnsi="Arial" w:cs="Arial"/>
                <w:color w:val="000000"/>
                <w:sz w:val="20"/>
                <w:szCs w:val="20"/>
              </w:rPr>
            </w:pPr>
          </w:p>
        </w:tc>
        <w:tc>
          <w:tcPr>
            <w:tcW w:w="3951" w:type="dxa"/>
            <w:tcMar>
              <w:top w:w="0" w:type="dxa"/>
              <w:left w:w="108" w:type="dxa"/>
              <w:bottom w:w="0" w:type="dxa"/>
              <w:right w:w="108" w:type="dxa"/>
            </w:tcMar>
            <w:hideMark/>
          </w:tcPr>
          <w:p w14:paraId="6768283A" w14:textId="77777777" w:rsidR="00B43670" w:rsidRPr="005C6AE0" w:rsidRDefault="00B43670" w:rsidP="007D1A90">
            <w:pPr>
              <w:pStyle w:val="fu"/>
              <w:spacing w:before="0" w:beforeAutospacing="0" w:after="0" w:afterAutospacing="0" w:line="240" w:lineRule="atLeast"/>
              <w:jc w:val="right"/>
              <w:rPr>
                <w:rFonts w:ascii="Arial" w:hAnsi="Arial" w:cs="Arial"/>
                <w:color w:val="000000"/>
                <w:sz w:val="20"/>
                <w:szCs w:val="20"/>
              </w:rPr>
            </w:pPr>
            <w:r>
              <w:rPr>
                <w:rStyle w:val="dx"/>
                <w:rFonts w:ascii="Arial" w:hAnsi="Arial" w:cs="Arial"/>
                <w:b/>
                <w:bCs/>
                <w:color w:val="000000"/>
                <w:sz w:val="20"/>
                <w:szCs w:val="20"/>
              </w:rPr>
              <w:t xml:space="preserve">  </w:t>
            </w:r>
            <w:r>
              <w:rPr>
                <w:rStyle w:val="dx"/>
                <w:rFonts w:ascii="Arial" w:hAnsi="Arial" w:cs="Arial"/>
                <w:sz w:val="20"/>
                <w:szCs w:val="20"/>
              </w:rPr>
              <w:t xml:space="preserve">   </w:t>
            </w:r>
            <w:r>
              <w:rPr>
                <w:rStyle w:val="dx"/>
                <w:rFonts w:ascii="Arial" w:hAnsi="Arial"/>
              </w:rPr>
              <w:t xml:space="preserve">    </w:t>
            </w:r>
            <w:r>
              <w:rPr>
                <w:rStyle w:val="dx"/>
                <w:rFonts w:ascii="Arial" w:hAnsi="Arial" w:cs="Arial"/>
                <w:b/>
                <w:bCs/>
                <w:color w:val="000000"/>
                <w:sz w:val="20"/>
                <w:szCs w:val="20"/>
              </w:rPr>
              <w:t>+44 (0) 20 7846 3322</w:t>
            </w:r>
          </w:p>
        </w:tc>
      </w:tr>
      <w:tr w:rsidR="00B43670" w:rsidRPr="005C6AE0" w14:paraId="709468BB" w14:textId="77777777" w:rsidTr="007D1A90">
        <w:tc>
          <w:tcPr>
            <w:tcW w:w="4644" w:type="dxa"/>
            <w:tcMar>
              <w:top w:w="0" w:type="dxa"/>
              <w:left w:w="108" w:type="dxa"/>
              <w:bottom w:w="0" w:type="dxa"/>
              <w:right w:w="108" w:type="dxa"/>
            </w:tcMar>
          </w:tcPr>
          <w:p w14:paraId="1799AF19" w14:textId="77777777" w:rsidR="00B43670" w:rsidRPr="005C6AE0" w:rsidRDefault="00B43670" w:rsidP="007D1A90">
            <w:pPr>
              <w:pStyle w:val="ft"/>
              <w:spacing w:before="0" w:beforeAutospacing="0" w:after="0" w:afterAutospacing="0" w:line="240" w:lineRule="atLeast"/>
              <w:rPr>
                <w:rStyle w:val="fc"/>
                <w:rFonts w:ascii="Arial" w:hAnsi="Arial" w:cs="Arial"/>
                <w:b/>
                <w:bCs/>
                <w:color w:val="000000"/>
                <w:sz w:val="20"/>
                <w:szCs w:val="20"/>
              </w:rPr>
            </w:pPr>
          </w:p>
        </w:tc>
        <w:tc>
          <w:tcPr>
            <w:tcW w:w="3951" w:type="dxa"/>
            <w:tcMar>
              <w:top w:w="0" w:type="dxa"/>
              <w:left w:w="108" w:type="dxa"/>
              <w:bottom w:w="0" w:type="dxa"/>
              <w:right w:w="108" w:type="dxa"/>
            </w:tcMar>
          </w:tcPr>
          <w:p w14:paraId="7DDF0A20" w14:textId="77777777" w:rsidR="00B43670" w:rsidRPr="005C6AE0" w:rsidRDefault="00B43670" w:rsidP="007D1A90">
            <w:pPr>
              <w:pStyle w:val="fu"/>
              <w:spacing w:before="0" w:beforeAutospacing="0" w:after="0" w:afterAutospacing="0" w:line="240" w:lineRule="atLeast"/>
              <w:jc w:val="right"/>
              <w:rPr>
                <w:rStyle w:val="dx"/>
                <w:rFonts w:ascii="Arial" w:hAnsi="Arial" w:cs="Arial"/>
                <w:b/>
                <w:bCs/>
                <w:color w:val="000000"/>
                <w:sz w:val="20"/>
                <w:szCs w:val="20"/>
              </w:rPr>
            </w:pPr>
          </w:p>
        </w:tc>
      </w:tr>
    </w:tbl>
    <w:tbl>
      <w:tblPr>
        <w:tblStyle w:val="TableGrid2"/>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40"/>
        <w:gridCol w:w="2103"/>
      </w:tblGrid>
      <w:tr w:rsidR="00B43670" w:rsidRPr="005C6AE0" w14:paraId="4CF17FE7" w14:textId="77777777" w:rsidTr="007D1A90">
        <w:trPr>
          <w:trHeight w:val="83"/>
        </w:trPr>
        <w:tc>
          <w:tcPr>
            <w:tcW w:w="6440" w:type="dxa"/>
          </w:tcPr>
          <w:p w14:paraId="0882B88F" w14:textId="77777777" w:rsidR="00B43670" w:rsidRPr="005C6AE0" w:rsidRDefault="00B43670" w:rsidP="007D1A90">
            <w:pPr>
              <w:pStyle w:val="BodyText"/>
              <w:spacing w:line="240" w:lineRule="atLeast"/>
              <w:rPr>
                <w:rFonts w:ascii="Arial" w:hAnsi="Arial" w:cs="Arial"/>
                <w:b/>
                <w:sz w:val="20"/>
              </w:rPr>
            </w:pPr>
            <w:r>
              <w:rPr>
                <w:rFonts w:ascii="Arial" w:hAnsi="Arial" w:cs="Arial"/>
                <w:b/>
                <w:sz w:val="20"/>
              </w:rPr>
              <w:t>Panmure Liberum (Broker, NOMAD and Financial Adviser)</w:t>
            </w:r>
          </w:p>
          <w:p w14:paraId="19EF0BB6" w14:textId="77777777" w:rsidR="00B43670" w:rsidRPr="005C6AE0" w:rsidRDefault="00B43670" w:rsidP="007D1A90">
            <w:pPr>
              <w:pStyle w:val="BodyText"/>
              <w:spacing w:line="240" w:lineRule="atLeast"/>
              <w:rPr>
                <w:rFonts w:ascii="Arial" w:hAnsi="Arial" w:cs="Arial"/>
                <w:sz w:val="20"/>
              </w:rPr>
            </w:pPr>
            <w:r>
              <w:rPr>
                <w:rFonts w:ascii="Arial" w:hAnsi="Arial" w:cs="Arial"/>
                <w:sz w:val="20"/>
              </w:rPr>
              <w:t>Ed Thomas</w:t>
            </w:r>
          </w:p>
          <w:p w14:paraId="02A0FCB8" w14:textId="77777777" w:rsidR="00B43670" w:rsidRPr="005C6AE0" w:rsidRDefault="00B43670" w:rsidP="007D1A90">
            <w:pPr>
              <w:pStyle w:val="BodyText"/>
              <w:spacing w:line="240" w:lineRule="atLeast"/>
              <w:rPr>
                <w:rFonts w:ascii="Arial" w:hAnsi="Arial" w:cs="Arial"/>
                <w:sz w:val="20"/>
              </w:rPr>
            </w:pPr>
            <w:r>
              <w:rPr>
                <w:rFonts w:ascii="Arial" w:hAnsi="Arial" w:cs="Arial"/>
                <w:sz w:val="20"/>
              </w:rPr>
              <w:t>Chris Clarke</w:t>
            </w:r>
          </w:p>
          <w:p w14:paraId="750BC9C6" w14:textId="77777777" w:rsidR="00B43670" w:rsidRPr="005C6AE0" w:rsidRDefault="00B43670" w:rsidP="007D1A90">
            <w:pPr>
              <w:pStyle w:val="BodyText"/>
              <w:spacing w:line="240" w:lineRule="atLeast"/>
              <w:rPr>
                <w:rFonts w:ascii="Arial" w:hAnsi="Arial" w:cs="Arial"/>
                <w:sz w:val="20"/>
              </w:rPr>
            </w:pPr>
            <w:r>
              <w:rPr>
                <w:rFonts w:ascii="Arial" w:hAnsi="Arial" w:cs="Arial"/>
                <w:sz w:val="20"/>
              </w:rPr>
              <w:t>Ailsa MacMaster</w:t>
            </w:r>
          </w:p>
          <w:p w14:paraId="6048B434" w14:textId="77777777" w:rsidR="00B43670" w:rsidRPr="005C6AE0" w:rsidRDefault="00B43670" w:rsidP="007D1A90">
            <w:pPr>
              <w:pStyle w:val="BodyText"/>
              <w:spacing w:line="240" w:lineRule="atLeast"/>
              <w:rPr>
                <w:rFonts w:ascii="Arial" w:hAnsi="Arial" w:cs="Arial"/>
                <w:sz w:val="20"/>
              </w:rPr>
            </w:pPr>
            <w:r>
              <w:rPr>
                <w:rFonts w:ascii="Arial" w:hAnsi="Arial" w:cs="Arial"/>
                <w:sz w:val="20"/>
              </w:rPr>
              <w:t>Izzy Trow</w:t>
            </w:r>
          </w:p>
          <w:p w14:paraId="603628CC" w14:textId="77777777" w:rsidR="00B43670" w:rsidRPr="005C6AE0" w:rsidRDefault="00B43670" w:rsidP="007D1A90">
            <w:pPr>
              <w:pStyle w:val="BodyText"/>
              <w:spacing w:line="240" w:lineRule="atLeast"/>
              <w:rPr>
                <w:rFonts w:ascii="Arial" w:hAnsi="Arial" w:cs="Arial"/>
                <w:sz w:val="20"/>
              </w:rPr>
            </w:pPr>
          </w:p>
        </w:tc>
        <w:tc>
          <w:tcPr>
            <w:tcW w:w="2103" w:type="dxa"/>
            <w:hideMark/>
          </w:tcPr>
          <w:p w14:paraId="18C80842" w14:textId="77777777" w:rsidR="00B43670" w:rsidRPr="005C6AE0" w:rsidRDefault="00B43670" w:rsidP="007D1A90">
            <w:pPr>
              <w:pStyle w:val="BodyText"/>
              <w:spacing w:line="240" w:lineRule="atLeast"/>
              <w:rPr>
                <w:rFonts w:ascii="Arial" w:hAnsi="Arial" w:cs="Arial"/>
                <w:b/>
                <w:sz w:val="20"/>
              </w:rPr>
            </w:pPr>
            <w:r>
              <w:rPr>
                <w:rFonts w:ascii="Arial" w:hAnsi="Arial" w:cs="Arial"/>
                <w:b/>
                <w:sz w:val="20"/>
              </w:rPr>
              <w:t>+44 (0) 20 3100 2000</w:t>
            </w:r>
          </w:p>
        </w:tc>
      </w:tr>
    </w:tbl>
    <w:p w14:paraId="67C49609" w14:textId="77777777" w:rsidR="00B43670" w:rsidRPr="002D53C4" w:rsidRDefault="00B43670" w:rsidP="00B43670">
      <w:pPr>
        <w:rPr>
          <w:rFonts w:cs="Arial"/>
          <w:lang w:val="en"/>
        </w:rPr>
      </w:pPr>
    </w:p>
    <w:p w14:paraId="7BBCBE4B" w14:textId="77777777" w:rsidR="00B43670" w:rsidRPr="002D53C4" w:rsidRDefault="00B43670" w:rsidP="00B43670">
      <w:pPr>
        <w:rPr>
          <w:rFonts w:cs="Arial"/>
        </w:rPr>
      </w:pPr>
    </w:p>
    <w:p w14:paraId="086CB270" w14:textId="77777777" w:rsidR="00257349" w:rsidRPr="00B43670" w:rsidRDefault="00257349" w:rsidP="00B43670"/>
    <w:sectPr w:rsidR="00257349" w:rsidRPr="00B43670" w:rsidSect="00B43670">
      <w:headerReference w:type="even" r:id="rId8"/>
      <w:headerReference w:type="default" r:id="rId9"/>
      <w:footerReference w:type="default" r:id="rId10"/>
      <w:footerReference w:type="first" r:id="rId11"/>
      <w:pgSz w:w="11909" w:h="16834" w:code="9"/>
      <w:pgMar w:top="-1469" w:right="1440" w:bottom="731" w:left="1304" w:header="1009" w:footer="578" w:gutter="0"/>
      <w:paperSrc w:first="7" w:other="7"/>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A180E" w14:textId="77777777" w:rsidR="000356E4" w:rsidRDefault="000356E4" w:rsidP="000356E4">
      <w:r>
        <w:separator/>
      </w:r>
    </w:p>
  </w:endnote>
  <w:endnote w:type="continuationSeparator" w:id="0">
    <w:p w14:paraId="1FED7EE3" w14:textId="77777777" w:rsidR="000356E4" w:rsidRDefault="000356E4" w:rsidP="0003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nivers 45 Light">
    <w:altName w:val="Arial"/>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4"/>
      </w:rPr>
      <w:alias w:val="Outline Content"/>
      <w:tag w:val="09D6EC47093A4815B49E7CEEFD86E942"/>
      <w:id w:val="1621574701"/>
      <w:placeholder/>
    </w:sdtPr>
    <w:sdtContent>
      <w:p w14:paraId="1038DDE8" w14:textId="77777777" w:rsidR="00B43670" w:rsidRPr="004748ED" w:rsidRDefault="00B43670">
        <w:pPr>
          <w:pStyle w:val="Footer"/>
          <w:rPr>
            <w:szCs w:val="14"/>
          </w:rPr>
        </w:pPr>
        <w:r>
          <w:rPr>
            <w:szCs w:val="14"/>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943C3" w14:textId="77777777" w:rsidR="00B43670" w:rsidRPr="001256E5" w:rsidRDefault="00B43670">
    <w:pPr>
      <w:pStyle w:val="Footer"/>
      <w:rPr>
        <w:szCs w:val="14"/>
      </w:rPr>
    </w:pPr>
    <w:r w:rsidRPr="001256E5">
      <w:rPr>
        <w:szCs w:val="14"/>
      </w:rPr>
      <w:fldChar w:fldCharType="begin"/>
    </w:r>
    <w:r w:rsidRPr="001256E5">
      <w:rPr>
        <w:szCs w:val="14"/>
      </w:rPr>
      <w:instrText xml:space="preserve"> DOCPROPERTY  swDocRef  \* MERGEFORMAT </w:instrText>
    </w:r>
    <w:r w:rsidRPr="001256E5">
      <w:rPr>
        <w:szCs w:val="14"/>
      </w:rPr>
      <w:fldChar w:fldCharType="separate"/>
    </w:r>
    <w:r>
      <w:rPr>
        <w:szCs w:val="14"/>
      </w:rPr>
      <w:t xml:space="preserve">E2141.1 71653839 2 ROC </w:t>
    </w:r>
    <w:r w:rsidRPr="001256E5">
      <w:rPr>
        <w:szCs w:val="14"/>
      </w:rPr>
      <w:fldChar w:fldCharType="end"/>
    </w:r>
    <w:r w:rsidRPr="001256E5">
      <w:rPr>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80B9A" w14:textId="77777777" w:rsidR="000356E4" w:rsidRDefault="000356E4" w:rsidP="000356E4">
      <w:r>
        <w:separator/>
      </w:r>
    </w:p>
  </w:footnote>
  <w:footnote w:type="continuationSeparator" w:id="0">
    <w:p w14:paraId="49313BE0" w14:textId="77777777" w:rsidR="000356E4" w:rsidRDefault="000356E4" w:rsidP="00035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D3A16" w14:textId="77777777" w:rsidR="00B43670" w:rsidRDefault="00B43670">
    <w:pPr>
      <w:pStyle w:val="Head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4C0A14C4" w14:textId="77777777" w:rsidR="00B43670" w:rsidRDefault="00B436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40F48" w14:textId="77777777" w:rsidR="00B43670" w:rsidRDefault="00B43670">
    <w:pPr>
      <w:pStyle w:val="Header"/>
      <w:jc w:val="center"/>
    </w:pPr>
    <w:r>
      <w:fldChar w:fldCharType="begin"/>
    </w:r>
    <w:r>
      <w:instrText xml:space="preserve">  PAGE \* Arabic \* MERGEFORMAT </w:instrText>
    </w:r>
    <w:r>
      <w:fldChar w:fldCharType="separate"/>
    </w:r>
    <w:r>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6"/>
    <w:multiLevelType w:val="multilevel"/>
    <w:tmpl w:val="00000889"/>
    <w:lvl w:ilvl="0">
      <w:numFmt w:val="bullet"/>
      <w:lvlText w:val="—"/>
      <w:lvlJc w:val="left"/>
      <w:pPr>
        <w:ind w:left="366" w:hanging="282"/>
      </w:pPr>
      <w:rPr>
        <w:rFonts w:ascii="Times New Roman" w:hAnsi="Times New Roman" w:cs="Times New Roman"/>
        <w:b w:val="0"/>
        <w:bCs w:val="0"/>
        <w:w w:val="95"/>
        <w:sz w:val="19"/>
        <w:szCs w:val="19"/>
      </w:rPr>
    </w:lvl>
    <w:lvl w:ilvl="1">
      <w:numFmt w:val="bullet"/>
      <w:lvlText w:val="•"/>
      <w:lvlJc w:val="left"/>
      <w:pPr>
        <w:ind w:left="540" w:hanging="282"/>
      </w:pPr>
    </w:lvl>
    <w:lvl w:ilvl="2">
      <w:numFmt w:val="bullet"/>
      <w:lvlText w:val="•"/>
      <w:lvlJc w:val="left"/>
      <w:pPr>
        <w:ind w:left="720" w:hanging="282"/>
      </w:pPr>
    </w:lvl>
    <w:lvl w:ilvl="3">
      <w:numFmt w:val="bullet"/>
      <w:lvlText w:val="•"/>
      <w:lvlJc w:val="left"/>
      <w:pPr>
        <w:ind w:left="901" w:hanging="282"/>
      </w:pPr>
    </w:lvl>
    <w:lvl w:ilvl="4">
      <w:numFmt w:val="bullet"/>
      <w:lvlText w:val="•"/>
      <w:lvlJc w:val="left"/>
      <w:pPr>
        <w:ind w:left="1081" w:hanging="282"/>
      </w:pPr>
    </w:lvl>
    <w:lvl w:ilvl="5">
      <w:numFmt w:val="bullet"/>
      <w:lvlText w:val="•"/>
      <w:lvlJc w:val="left"/>
      <w:pPr>
        <w:ind w:left="1262" w:hanging="282"/>
      </w:pPr>
    </w:lvl>
    <w:lvl w:ilvl="6">
      <w:numFmt w:val="bullet"/>
      <w:lvlText w:val="•"/>
      <w:lvlJc w:val="left"/>
      <w:pPr>
        <w:ind w:left="1442" w:hanging="282"/>
      </w:pPr>
    </w:lvl>
    <w:lvl w:ilvl="7">
      <w:numFmt w:val="bullet"/>
      <w:lvlText w:val="•"/>
      <w:lvlJc w:val="left"/>
      <w:pPr>
        <w:ind w:left="1623" w:hanging="282"/>
      </w:pPr>
    </w:lvl>
    <w:lvl w:ilvl="8">
      <w:numFmt w:val="bullet"/>
      <w:lvlText w:val="•"/>
      <w:lvlJc w:val="left"/>
      <w:pPr>
        <w:ind w:left="1803" w:hanging="282"/>
      </w:pPr>
    </w:lvl>
  </w:abstractNum>
  <w:num w:numId="1" w16cid:durableId="1837183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CE7"/>
    <w:rsid w:val="000356E4"/>
    <w:rsid w:val="00257349"/>
    <w:rsid w:val="00286068"/>
    <w:rsid w:val="00325CE7"/>
    <w:rsid w:val="003C6AB7"/>
    <w:rsid w:val="00506989"/>
    <w:rsid w:val="005E2CDC"/>
    <w:rsid w:val="00B43670"/>
    <w:rsid w:val="00BE1446"/>
    <w:rsid w:val="00EF60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A39F4"/>
  <w15:chartTrackingRefBased/>
  <w15:docId w15:val="{445D570C-6AEC-492F-B1BC-7F4F65117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068"/>
    <w:pPr>
      <w:spacing w:after="0" w:line="240" w:lineRule="auto"/>
      <w:jc w:val="both"/>
    </w:pPr>
    <w:rPr>
      <w:rFonts w:ascii="Arial" w:eastAsia="Times New Roman" w:hAnsi="Arial" w:cs="Times New Roman"/>
      <w:kern w:val="0"/>
      <w:sz w:val="20"/>
      <w:szCs w:val="20"/>
      <w14:ligatures w14:val="none"/>
    </w:rPr>
  </w:style>
  <w:style w:type="paragraph" w:styleId="Heading1">
    <w:name w:val="heading 1"/>
    <w:basedOn w:val="Normal"/>
    <w:next w:val="Normal"/>
    <w:link w:val="Heading1Char"/>
    <w:uiPriority w:val="9"/>
    <w:qFormat/>
    <w:rsid w:val="00325C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5C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5C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5C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5C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5C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5C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5C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5C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C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5C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5C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5C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5C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5C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5C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5C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5CE7"/>
    <w:rPr>
      <w:rFonts w:eastAsiaTheme="majorEastAsia" w:cstheme="majorBidi"/>
      <w:color w:val="272727" w:themeColor="text1" w:themeTint="D8"/>
    </w:rPr>
  </w:style>
  <w:style w:type="paragraph" w:styleId="Title">
    <w:name w:val="Title"/>
    <w:basedOn w:val="Normal"/>
    <w:next w:val="Normal"/>
    <w:link w:val="TitleChar"/>
    <w:uiPriority w:val="10"/>
    <w:qFormat/>
    <w:rsid w:val="00325C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C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C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5C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5CE7"/>
    <w:pPr>
      <w:spacing w:before="160"/>
      <w:jc w:val="center"/>
    </w:pPr>
    <w:rPr>
      <w:i/>
      <w:iCs/>
      <w:color w:val="404040" w:themeColor="text1" w:themeTint="BF"/>
    </w:rPr>
  </w:style>
  <w:style w:type="character" w:customStyle="1" w:styleId="QuoteChar">
    <w:name w:val="Quote Char"/>
    <w:basedOn w:val="DefaultParagraphFont"/>
    <w:link w:val="Quote"/>
    <w:uiPriority w:val="29"/>
    <w:rsid w:val="00325CE7"/>
    <w:rPr>
      <w:i/>
      <w:iCs/>
      <w:color w:val="404040" w:themeColor="text1" w:themeTint="BF"/>
    </w:rPr>
  </w:style>
  <w:style w:type="paragraph" w:styleId="ListParagraph">
    <w:name w:val="List Paragraph"/>
    <w:basedOn w:val="Normal"/>
    <w:uiPriority w:val="34"/>
    <w:qFormat/>
    <w:rsid w:val="00325CE7"/>
    <w:pPr>
      <w:ind w:left="720"/>
      <w:contextualSpacing/>
    </w:pPr>
  </w:style>
  <w:style w:type="character" w:styleId="IntenseEmphasis">
    <w:name w:val="Intense Emphasis"/>
    <w:basedOn w:val="DefaultParagraphFont"/>
    <w:uiPriority w:val="21"/>
    <w:qFormat/>
    <w:rsid w:val="00325CE7"/>
    <w:rPr>
      <w:i/>
      <w:iCs/>
      <w:color w:val="0F4761" w:themeColor="accent1" w:themeShade="BF"/>
    </w:rPr>
  </w:style>
  <w:style w:type="paragraph" w:styleId="IntenseQuote">
    <w:name w:val="Intense Quote"/>
    <w:basedOn w:val="Normal"/>
    <w:next w:val="Normal"/>
    <w:link w:val="IntenseQuoteChar"/>
    <w:uiPriority w:val="30"/>
    <w:qFormat/>
    <w:rsid w:val="00325C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5CE7"/>
    <w:rPr>
      <w:i/>
      <w:iCs/>
      <w:color w:val="0F4761" w:themeColor="accent1" w:themeShade="BF"/>
    </w:rPr>
  </w:style>
  <w:style w:type="character" w:styleId="IntenseReference">
    <w:name w:val="Intense Reference"/>
    <w:basedOn w:val="DefaultParagraphFont"/>
    <w:uiPriority w:val="32"/>
    <w:qFormat/>
    <w:rsid w:val="00325CE7"/>
    <w:rPr>
      <w:b/>
      <w:bCs/>
      <w:smallCaps/>
      <w:color w:val="0F4761" w:themeColor="accent1" w:themeShade="BF"/>
      <w:spacing w:val="5"/>
    </w:rPr>
  </w:style>
  <w:style w:type="paragraph" w:styleId="BodyText">
    <w:name w:val="Body Text"/>
    <w:basedOn w:val="Normal"/>
    <w:link w:val="BodyTextChar"/>
    <w:semiHidden/>
    <w:rsid w:val="00286068"/>
    <w:pPr>
      <w:spacing w:line="480" w:lineRule="auto"/>
      <w:outlineLvl w:val="0"/>
    </w:pPr>
    <w:rPr>
      <w:rFonts w:ascii="Univers 45 Light" w:hAnsi="Univers 45 Light"/>
      <w:sz w:val="16"/>
    </w:rPr>
  </w:style>
  <w:style w:type="character" w:customStyle="1" w:styleId="BodyTextChar">
    <w:name w:val="Body Text Char"/>
    <w:basedOn w:val="DefaultParagraphFont"/>
    <w:link w:val="BodyText"/>
    <w:semiHidden/>
    <w:rsid w:val="00286068"/>
    <w:rPr>
      <w:rFonts w:ascii="Univers 45 Light" w:eastAsia="Times New Roman" w:hAnsi="Univers 45 Light" w:cs="Times New Roman"/>
      <w:kern w:val="0"/>
      <w:sz w:val="16"/>
      <w:szCs w:val="20"/>
      <w14:ligatures w14:val="none"/>
    </w:rPr>
  </w:style>
  <w:style w:type="character" w:styleId="Hyperlink">
    <w:name w:val="Hyperlink"/>
    <w:basedOn w:val="DefaultParagraphFont"/>
    <w:semiHidden/>
    <w:rsid w:val="00286068"/>
    <w:rPr>
      <w:color w:val="0000FF"/>
      <w:u w:val="single"/>
    </w:rPr>
  </w:style>
  <w:style w:type="table" w:styleId="TableGrid">
    <w:name w:val="Table Grid"/>
    <w:basedOn w:val="TableNormal"/>
    <w:uiPriority w:val="59"/>
    <w:rsid w:val="00286068"/>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8606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
    <w:name w:val="bi"/>
    <w:basedOn w:val="DefaultParagraphFont"/>
    <w:rsid w:val="00286068"/>
  </w:style>
  <w:style w:type="character" w:customStyle="1" w:styleId="bk">
    <w:name w:val="bk"/>
    <w:basedOn w:val="DefaultParagraphFont"/>
    <w:rsid w:val="00286068"/>
  </w:style>
  <w:style w:type="character" w:customStyle="1" w:styleId="fc">
    <w:name w:val="fc"/>
    <w:basedOn w:val="DefaultParagraphFont"/>
    <w:rsid w:val="00286068"/>
  </w:style>
  <w:style w:type="paragraph" w:customStyle="1" w:styleId="ft">
    <w:name w:val="ft"/>
    <w:basedOn w:val="Normal"/>
    <w:rsid w:val="00286068"/>
    <w:pPr>
      <w:spacing w:before="100" w:beforeAutospacing="1" w:after="100" w:afterAutospacing="1"/>
      <w:jc w:val="left"/>
    </w:pPr>
    <w:rPr>
      <w:rFonts w:ascii="Times New Roman" w:hAnsi="Times New Roman"/>
      <w:sz w:val="24"/>
      <w:szCs w:val="24"/>
      <w:lang w:eastAsia="en-GB"/>
    </w:rPr>
  </w:style>
  <w:style w:type="paragraph" w:customStyle="1" w:styleId="fu">
    <w:name w:val="fu"/>
    <w:basedOn w:val="Normal"/>
    <w:rsid w:val="00286068"/>
    <w:pPr>
      <w:spacing w:before="100" w:beforeAutospacing="1" w:after="100" w:afterAutospacing="1"/>
      <w:jc w:val="left"/>
    </w:pPr>
    <w:rPr>
      <w:rFonts w:ascii="Times New Roman" w:hAnsi="Times New Roman"/>
      <w:sz w:val="24"/>
      <w:szCs w:val="24"/>
      <w:lang w:eastAsia="en-GB"/>
    </w:rPr>
  </w:style>
  <w:style w:type="character" w:customStyle="1" w:styleId="dx">
    <w:name w:val="dx"/>
    <w:basedOn w:val="DefaultParagraphFont"/>
    <w:rsid w:val="00286068"/>
  </w:style>
  <w:style w:type="table" w:customStyle="1" w:styleId="TableGrid2">
    <w:name w:val="Table Grid2"/>
    <w:basedOn w:val="TableNormal"/>
    <w:next w:val="TableGrid"/>
    <w:uiPriority w:val="59"/>
    <w:rsid w:val="00286068"/>
    <w:pPr>
      <w:spacing w:after="120" w:line="276" w:lineRule="auto"/>
    </w:pPr>
    <w:rPr>
      <w:rFonts w:ascii="Arial" w:hAnsi="Arial"/>
      <w:kern w:val="0"/>
      <w:sz w:val="20"/>
      <w:szCs w:val="20"/>
      <w14:ligatures w14:val="none"/>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rsid w:val="00B43670"/>
    <w:pPr>
      <w:tabs>
        <w:tab w:val="center" w:pos="4320"/>
        <w:tab w:val="right" w:pos="8640"/>
      </w:tabs>
    </w:pPr>
  </w:style>
  <w:style w:type="character" w:customStyle="1" w:styleId="HeaderChar">
    <w:name w:val="Header Char"/>
    <w:basedOn w:val="DefaultParagraphFont"/>
    <w:link w:val="Header"/>
    <w:rsid w:val="00B43670"/>
    <w:rPr>
      <w:rFonts w:ascii="Arial" w:eastAsia="Times New Roman" w:hAnsi="Arial" w:cs="Times New Roman"/>
      <w:kern w:val="0"/>
      <w:sz w:val="20"/>
      <w:szCs w:val="20"/>
      <w14:ligatures w14:val="none"/>
    </w:rPr>
  </w:style>
  <w:style w:type="paragraph" w:styleId="Footer">
    <w:name w:val="footer"/>
    <w:basedOn w:val="Normal"/>
    <w:link w:val="FooterChar"/>
    <w:rsid w:val="00B43670"/>
    <w:pPr>
      <w:tabs>
        <w:tab w:val="center" w:pos="4320"/>
        <w:tab w:val="right" w:pos="8640"/>
      </w:tabs>
    </w:pPr>
    <w:rPr>
      <w:sz w:val="14"/>
    </w:rPr>
  </w:style>
  <w:style w:type="character" w:customStyle="1" w:styleId="FooterChar">
    <w:name w:val="Footer Char"/>
    <w:basedOn w:val="DefaultParagraphFont"/>
    <w:link w:val="Footer"/>
    <w:rsid w:val="00B43670"/>
    <w:rPr>
      <w:rFonts w:ascii="Arial" w:eastAsia="Times New Roman" w:hAnsi="Arial" w:cs="Times New Roman"/>
      <w:kern w:val="0"/>
      <w:sz w:val="14"/>
      <w:szCs w:val="20"/>
      <w14:ligatures w14:val="none"/>
    </w:rPr>
  </w:style>
  <w:style w:type="character" w:styleId="PageNumber">
    <w:name w:val="page number"/>
    <w:basedOn w:val="DefaultParagraphFont"/>
    <w:semiHidden/>
    <w:rsid w:val="00B43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xpfactory.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10</Pages>
  <Words>1663</Words>
  <Characters>9485</Characters>
  <Application>Microsoft Office Word</Application>
  <DocSecurity>0</DocSecurity>
  <Lines>79</Lines>
  <Paragraphs>22</Paragraphs>
  <ScaleCrop>false</ScaleCrop>
  <Company/>
  <LinksUpToDate>false</LinksUpToDate>
  <CharactersWithSpaces>11126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Trow</dc:creator>
  <cp:keywords/>
  <dc:description/>
  <cp:lastModifiedBy>Isabella Trow</cp:lastModifiedBy>
  <cp:revision>6</cp:revision>
  <dcterms:created xsi:type="dcterms:W3CDTF">2026-09-15T08:57:00Z</dcterms:created>
  <dcterms:modified xsi:type="dcterms:W3CDTF">2026-10-19T08:06:00Z</dcterms:modified>
</cp:coreProperties>
</file>